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Edilen Birim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Sorumlusu: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Tarihi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Tetkikçiler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(Olumlu ve İyileştirilebilecek Hususlar)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1-Soru listesi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2-( …) uygunsuzluk formu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uygunsuzluk için ayrı ayrı uygunsuzluk formu doldurulacaktır.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Ekibi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</w:t>
      </w:r>
      <w:r w:rsidR="00EF5E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Birim Sorumlusu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Adı Soyadı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E51A94" w:rsidRDefault="0056620D" w:rsidP="0056620D"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(İmza)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(İmza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(İmza)</w:t>
      </w:r>
    </w:p>
    <w:sectPr w:rsidR="00E51A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954" w:rsidRDefault="00BF4954" w:rsidP="0056620D">
      <w:pPr>
        <w:spacing w:after="0" w:line="240" w:lineRule="auto"/>
      </w:pPr>
      <w:r>
        <w:separator/>
      </w:r>
    </w:p>
  </w:endnote>
  <w:endnote w:type="continuationSeparator" w:id="0">
    <w:p w:rsidR="00BF4954" w:rsidRDefault="00BF4954" w:rsidP="005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B2" w:rsidRDefault="004A54B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B2" w:rsidRDefault="004A54B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B2" w:rsidRDefault="004A54B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954" w:rsidRDefault="00BF4954" w:rsidP="0056620D">
      <w:pPr>
        <w:spacing w:after="0" w:line="240" w:lineRule="auto"/>
      </w:pPr>
      <w:r>
        <w:separator/>
      </w:r>
    </w:p>
  </w:footnote>
  <w:footnote w:type="continuationSeparator" w:id="0">
    <w:p w:rsidR="00BF4954" w:rsidRDefault="00BF4954" w:rsidP="0056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B2" w:rsidRDefault="004A54B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20D" w:rsidRDefault="0056620D">
    <w:pPr>
      <w:pStyle w:val="stbilgi"/>
    </w:pPr>
  </w:p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7"/>
      <w:gridCol w:w="4757"/>
      <w:gridCol w:w="1320"/>
      <w:gridCol w:w="2071"/>
    </w:tblGrid>
    <w:tr w:rsidR="00A33206" w:rsidRPr="0056620D" w:rsidTr="004A54B2">
      <w:trPr>
        <w:cantSplit/>
        <w:trHeight w:val="254"/>
      </w:trPr>
      <w:tc>
        <w:tcPr>
          <w:tcW w:w="944" w:type="pct"/>
          <w:vMerge w:val="restart"/>
          <w:vAlign w:val="center"/>
        </w:tcPr>
        <w:p w:rsidR="0056620D" w:rsidRPr="0056620D" w:rsidRDefault="00A33206" w:rsidP="003704D7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 w:rsidRPr="00A33206">
            <w:rPr>
              <w:rFonts w:ascii="Century Gothic" w:eastAsia="Times New Roman" w:hAnsi="Century Gothic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45B24E65" wp14:editId="6476585F">
                <wp:extent cx="929640" cy="921626"/>
                <wp:effectExtent l="0" t="0" r="3810" b="0"/>
                <wp:docPr id="2" name="Resim 2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95" cy="93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8" w:type="pct"/>
          <w:vMerge w:val="restart"/>
          <w:vAlign w:val="center"/>
        </w:tcPr>
        <w:p w:rsidR="00C94D67" w:rsidRPr="006708A4" w:rsidRDefault="006708A4" w:rsidP="00730651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bookmarkStart w:id="0" w:name="_GoBack"/>
          <w:r w:rsidRPr="006708A4">
            <w:rPr>
              <w:rFonts w:ascii="Arial" w:hAnsi="Arial" w:cs="Arial"/>
              <w:b/>
              <w:sz w:val="24"/>
              <w:szCs w:val="24"/>
            </w:rPr>
            <w:t>MERSİN İL TARIM VE ORMAN MÜDÜRÜLÜĞÜ</w:t>
          </w:r>
        </w:p>
        <w:p w:rsidR="0056620D" w:rsidRPr="006708A4" w:rsidRDefault="0056620D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40"/>
              <w:szCs w:val="40"/>
              <w:lang w:eastAsia="tr-TR"/>
            </w:rPr>
          </w:pPr>
          <w:r w:rsidRPr="006708A4">
            <w:rPr>
              <w:rFonts w:ascii="Arial" w:eastAsia="Times New Roman" w:hAnsi="Arial" w:cs="Arial"/>
              <w:b/>
              <w:sz w:val="24"/>
              <w:szCs w:val="24"/>
              <w:lang w:eastAsia="tr-TR"/>
            </w:rPr>
            <w:t xml:space="preserve">İÇ TETKİK </w:t>
          </w:r>
          <w:r w:rsidR="00730651" w:rsidRPr="006708A4">
            <w:rPr>
              <w:rFonts w:ascii="Arial" w:eastAsia="Times New Roman" w:hAnsi="Arial" w:cs="Arial"/>
              <w:b/>
              <w:sz w:val="24"/>
              <w:szCs w:val="24"/>
              <w:lang w:eastAsia="tr-TR"/>
            </w:rPr>
            <w:t>RAPOR FORMU</w:t>
          </w:r>
          <w:bookmarkEnd w:id="0"/>
        </w:p>
      </w:tc>
      <w:tc>
        <w:tcPr>
          <w:tcW w:w="657" w:type="pct"/>
          <w:vAlign w:val="center"/>
        </w:tcPr>
        <w:p w:rsidR="0056620D" w:rsidRPr="00EF5E9E" w:rsidRDefault="0056620D" w:rsidP="0056620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31" w:type="pct"/>
          <w:vAlign w:val="center"/>
        </w:tcPr>
        <w:p w:rsidR="0056620D" w:rsidRPr="00EF5E9E" w:rsidRDefault="00F746A0" w:rsidP="0056620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GTHB.İKS./KYS.FRM.01</w:t>
          </w:r>
        </w:p>
      </w:tc>
    </w:tr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31" w:type="pct"/>
          <w:vAlign w:val="center"/>
        </w:tcPr>
        <w:p w:rsidR="004A54B2" w:rsidRDefault="004A54B2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31" w:type="pct"/>
          <w:vAlign w:val="center"/>
        </w:tcPr>
        <w:p w:rsidR="004A54B2" w:rsidRDefault="00B61010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31" w:type="pct"/>
          <w:vAlign w:val="center"/>
        </w:tcPr>
        <w:p w:rsidR="004A54B2" w:rsidRDefault="004A54B2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3704D7" w:rsidRPr="00EF5E9E" w:rsidRDefault="003704D7" w:rsidP="003704D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31" w:type="pct"/>
          <w:vAlign w:val="center"/>
        </w:tcPr>
        <w:p w:rsidR="003704D7" w:rsidRPr="00EF5E9E" w:rsidRDefault="003704D7" w:rsidP="003704D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6708A4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6708A4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56620D" w:rsidRDefault="0056620D">
    <w:pPr>
      <w:pStyle w:val="stbilgi"/>
    </w:pPr>
  </w:p>
  <w:p w:rsidR="0056620D" w:rsidRDefault="0056620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B2" w:rsidRDefault="004A54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0D"/>
    <w:rsid w:val="000561EB"/>
    <w:rsid w:val="00097626"/>
    <w:rsid w:val="000B36D1"/>
    <w:rsid w:val="00135ED7"/>
    <w:rsid w:val="00170546"/>
    <w:rsid w:val="0019117A"/>
    <w:rsid w:val="001B1D86"/>
    <w:rsid w:val="003704D7"/>
    <w:rsid w:val="003A62E1"/>
    <w:rsid w:val="004A54B2"/>
    <w:rsid w:val="0056620D"/>
    <w:rsid w:val="006362BC"/>
    <w:rsid w:val="006708A4"/>
    <w:rsid w:val="00730651"/>
    <w:rsid w:val="007C06DB"/>
    <w:rsid w:val="00A33206"/>
    <w:rsid w:val="00B11547"/>
    <w:rsid w:val="00B61010"/>
    <w:rsid w:val="00BD12F4"/>
    <w:rsid w:val="00BF4954"/>
    <w:rsid w:val="00C94D67"/>
    <w:rsid w:val="00D67869"/>
    <w:rsid w:val="00DF7F5B"/>
    <w:rsid w:val="00E51A94"/>
    <w:rsid w:val="00EF5E9E"/>
    <w:rsid w:val="00F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2022-03-22T07:35:32+00:00</YayinBitisTarihi>
  </documentManagement>
</p:properties>
</file>

<file path=customXml/itemProps1.xml><?xml version="1.0" encoding="utf-8"?>
<ds:datastoreItem xmlns:ds="http://schemas.openxmlformats.org/officeDocument/2006/customXml" ds:itemID="{B1F48C80-1386-4DA9-88E6-687E2E7BDD84}"/>
</file>

<file path=customXml/itemProps2.xml><?xml version="1.0" encoding="utf-8"?>
<ds:datastoreItem xmlns:ds="http://schemas.openxmlformats.org/officeDocument/2006/customXml" ds:itemID="{A1F9147E-05BC-4005-9349-9C5009202455}"/>
</file>

<file path=customXml/itemProps3.xml><?xml version="1.0" encoding="utf-8"?>
<ds:datastoreItem xmlns:ds="http://schemas.openxmlformats.org/officeDocument/2006/customXml" ds:itemID="{E9BC01C4-DA8A-492E-A92A-2BF36B6EA3F7}"/>
</file>

<file path=customXml/itemProps4.xml><?xml version="1.0" encoding="utf-8"?>
<ds:datastoreItem xmlns:ds="http://schemas.openxmlformats.org/officeDocument/2006/customXml" ds:itemID="{CC605FB5-F6ED-4391-8AC0-94D79B8FD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AYDIN</dc:creator>
  <cp:lastModifiedBy>Admin</cp:lastModifiedBy>
  <cp:revision>2</cp:revision>
  <dcterms:created xsi:type="dcterms:W3CDTF">2021-02-11T07:54:00Z</dcterms:created>
  <dcterms:modified xsi:type="dcterms:W3CDTF">2021-02-11T07:54:00Z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