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D2D3C" w14:textId="77777777" w:rsidR="006D0CAA" w:rsidRPr="00535E40" w:rsidRDefault="006D0CAA" w:rsidP="001D74A7">
      <w:pPr>
        <w:spacing w:line="360" w:lineRule="auto"/>
        <w:jc w:val="center"/>
        <w:rPr>
          <w:b/>
        </w:rPr>
      </w:pPr>
      <w:r w:rsidRPr="00535E40">
        <w:rPr>
          <w:b/>
        </w:rPr>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20"/>
      </w:tblGrid>
      <w:tr w:rsidR="006D0CAA" w:rsidRPr="00535E40" w14:paraId="392985F4" w14:textId="77777777" w:rsidTr="00DE562E">
        <w:trPr>
          <w:trHeight w:val="344"/>
        </w:trPr>
        <w:tc>
          <w:tcPr>
            <w:tcW w:w="3544" w:type="dxa"/>
            <w:shd w:val="clear" w:color="auto" w:fill="D9D9D9"/>
            <w:vAlign w:val="center"/>
          </w:tcPr>
          <w:p w14:paraId="2F41199F" w14:textId="77777777" w:rsidR="006D0CAA" w:rsidRPr="00535E40" w:rsidRDefault="006D0CAA" w:rsidP="00535E40">
            <w:pPr>
              <w:rPr>
                <w:b/>
              </w:rPr>
            </w:pPr>
            <w:r w:rsidRPr="00535E40">
              <w:rPr>
                <w:b/>
              </w:rPr>
              <w:t>Hibe İlan Tarihi</w:t>
            </w:r>
          </w:p>
        </w:tc>
        <w:tc>
          <w:tcPr>
            <w:tcW w:w="5920" w:type="dxa"/>
            <w:shd w:val="clear" w:color="auto" w:fill="auto"/>
            <w:vAlign w:val="center"/>
          </w:tcPr>
          <w:p w14:paraId="6F80BEED" w14:textId="71761E18" w:rsidR="006D0CAA" w:rsidRPr="00535E40" w:rsidRDefault="00951089" w:rsidP="00D17026">
            <w:r>
              <w:t>23</w:t>
            </w:r>
            <w:r w:rsidR="00D2388B" w:rsidRPr="00535E40">
              <w:t xml:space="preserve"> </w:t>
            </w:r>
            <w:r w:rsidR="00D51AE2" w:rsidRPr="00535E40">
              <w:t>Mart 202</w:t>
            </w:r>
            <w:r w:rsidR="00D17026">
              <w:t>6</w:t>
            </w:r>
          </w:p>
        </w:tc>
      </w:tr>
      <w:tr w:rsidR="006D0CAA" w:rsidRPr="00535E40" w14:paraId="307C553C" w14:textId="77777777" w:rsidTr="00DE562E">
        <w:trPr>
          <w:trHeight w:val="344"/>
        </w:trPr>
        <w:tc>
          <w:tcPr>
            <w:tcW w:w="3544" w:type="dxa"/>
            <w:shd w:val="clear" w:color="auto" w:fill="D9D9D9"/>
            <w:vAlign w:val="center"/>
          </w:tcPr>
          <w:p w14:paraId="0904C539" w14:textId="77777777" w:rsidR="006D0CAA" w:rsidRPr="00535E40" w:rsidRDefault="006D0CAA" w:rsidP="00535E40">
            <w:pPr>
              <w:rPr>
                <w:b/>
              </w:rPr>
            </w:pPr>
            <w:r w:rsidRPr="00535E40">
              <w:rPr>
                <w:b/>
              </w:rPr>
              <w:t>Başvuru Başlangıç Tarihi</w:t>
            </w:r>
          </w:p>
        </w:tc>
        <w:tc>
          <w:tcPr>
            <w:tcW w:w="5920" w:type="dxa"/>
            <w:shd w:val="clear" w:color="auto" w:fill="auto"/>
            <w:vAlign w:val="center"/>
          </w:tcPr>
          <w:p w14:paraId="170EDE8C" w14:textId="67A42DEC" w:rsidR="006D0CAA" w:rsidRPr="00535E40" w:rsidRDefault="00951089" w:rsidP="00D17026">
            <w:r>
              <w:t>23</w:t>
            </w:r>
            <w:r w:rsidR="00D2388B" w:rsidRPr="00535E40">
              <w:t xml:space="preserve"> </w:t>
            </w:r>
            <w:r w:rsidR="00D51AE2" w:rsidRPr="00535E40">
              <w:t>Mart 202</w:t>
            </w:r>
            <w:r w:rsidR="00D17026">
              <w:t>6</w:t>
            </w:r>
          </w:p>
        </w:tc>
      </w:tr>
      <w:tr w:rsidR="006D0CAA" w:rsidRPr="00535E40" w14:paraId="1CF3D3B7" w14:textId="77777777" w:rsidTr="00DE562E">
        <w:trPr>
          <w:trHeight w:val="344"/>
        </w:trPr>
        <w:tc>
          <w:tcPr>
            <w:tcW w:w="3544" w:type="dxa"/>
            <w:shd w:val="clear" w:color="auto" w:fill="D9D9D9"/>
            <w:vAlign w:val="center"/>
          </w:tcPr>
          <w:p w14:paraId="2CDEB75D" w14:textId="77777777" w:rsidR="006D0CAA" w:rsidRPr="00535E40" w:rsidRDefault="006D0CAA" w:rsidP="00535E40">
            <w:pPr>
              <w:rPr>
                <w:b/>
              </w:rPr>
            </w:pPr>
            <w:r w:rsidRPr="00535E40">
              <w:rPr>
                <w:b/>
              </w:rPr>
              <w:t>Başvuru Bitiş Tarihi</w:t>
            </w:r>
          </w:p>
        </w:tc>
        <w:tc>
          <w:tcPr>
            <w:tcW w:w="5920" w:type="dxa"/>
            <w:shd w:val="clear" w:color="auto" w:fill="auto"/>
            <w:vAlign w:val="center"/>
          </w:tcPr>
          <w:p w14:paraId="772D3915" w14:textId="00346D09" w:rsidR="006D0CAA" w:rsidRPr="00535E40" w:rsidRDefault="002B14C5" w:rsidP="00951089">
            <w:r>
              <w:t>06</w:t>
            </w:r>
            <w:bookmarkStart w:id="0" w:name="_GoBack"/>
            <w:bookmarkEnd w:id="0"/>
            <w:r w:rsidR="00E365E8">
              <w:t xml:space="preserve"> </w:t>
            </w:r>
            <w:r w:rsidR="00951089">
              <w:t>Nisan</w:t>
            </w:r>
            <w:r w:rsidR="00E365E8">
              <w:t xml:space="preserve"> 202</w:t>
            </w:r>
            <w:r w:rsidR="00D17026">
              <w:t>6</w:t>
            </w:r>
          </w:p>
        </w:tc>
      </w:tr>
      <w:tr w:rsidR="00E60180" w:rsidRPr="00535E40" w14:paraId="0A242680" w14:textId="77777777" w:rsidTr="00DE562E">
        <w:trPr>
          <w:trHeight w:val="344"/>
        </w:trPr>
        <w:tc>
          <w:tcPr>
            <w:tcW w:w="3544" w:type="dxa"/>
            <w:shd w:val="clear" w:color="auto" w:fill="D9D9D9"/>
            <w:vAlign w:val="center"/>
          </w:tcPr>
          <w:p w14:paraId="510DDB56" w14:textId="77777777" w:rsidR="00E60180" w:rsidRPr="00535E40" w:rsidRDefault="00E60180" w:rsidP="00535E40">
            <w:pPr>
              <w:rPr>
                <w:b/>
              </w:rPr>
            </w:pPr>
            <w:r w:rsidRPr="00535E40">
              <w:rPr>
                <w:b/>
              </w:rPr>
              <w:t>Başvuru Yeri</w:t>
            </w:r>
          </w:p>
        </w:tc>
        <w:tc>
          <w:tcPr>
            <w:tcW w:w="5920" w:type="dxa"/>
            <w:shd w:val="clear" w:color="auto" w:fill="auto"/>
            <w:vAlign w:val="center"/>
          </w:tcPr>
          <w:p w14:paraId="1BA45380" w14:textId="77777777" w:rsidR="00E60180" w:rsidRPr="00535E40" w:rsidRDefault="00E60180" w:rsidP="00535E40">
            <w:r w:rsidRPr="00535E40">
              <w:t>Tarsus, Çamlıyayla, Toroslar, Mezitli, Erdemli, Mut, Gülnar, Aydıncık, Silifke, Bozyazı ve Anamur İlçe Tarım ve Orman Müdürlükleri</w:t>
            </w:r>
          </w:p>
        </w:tc>
      </w:tr>
    </w:tbl>
    <w:p w14:paraId="27E5BD8A" w14:textId="77777777" w:rsidR="006D0CAA" w:rsidRPr="00535E40" w:rsidRDefault="006D0CAA" w:rsidP="001D74A7">
      <w:pPr>
        <w:pStyle w:val="Balk1"/>
        <w:numPr>
          <w:ilvl w:val="0"/>
          <w:numId w:val="1"/>
        </w:numPr>
        <w:tabs>
          <w:tab w:val="clear" w:pos="720"/>
        </w:tabs>
        <w:spacing w:before="240" w:after="60" w:line="360" w:lineRule="auto"/>
        <w:ind w:left="440" w:hanging="440"/>
        <w:rPr>
          <w:b/>
          <w:u w:val="none"/>
        </w:rPr>
      </w:pPr>
      <w:r w:rsidRPr="00535E40">
        <w:rPr>
          <w:b/>
          <w:u w:val="none"/>
        </w:rPr>
        <w:t>Giriş</w:t>
      </w:r>
    </w:p>
    <w:p w14:paraId="33A52416" w14:textId="20F71595" w:rsidR="00423986" w:rsidRPr="00535E40" w:rsidRDefault="00423986" w:rsidP="00535E40">
      <w:pPr>
        <w:ind w:firstLine="709"/>
        <w:jc w:val="both"/>
        <w:rPr>
          <w:rFonts w:eastAsiaTheme="minorHAnsi"/>
          <w:lang w:eastAsia="en-US"/>
        </w:rPr>
      </w:pPr>
      <w:r w:rsidRPr="00535E40">
        <w:rPr>
          <w:rFonts w:eastAsiaTheme="minorHAnsi"/>
          <w:lang w:eastAsia="en-US"/>
        </w:rPr>
        <w:t>Bu destekleme programı ile özellikle proje bölgesinde dezavantajlı olarak nitelendirilmiş olan yoksul ve çok yoksul kişilerin gelirlerinin artırılarak yaşam kalitelerinin iyileştirilmesi hedeflenm</w:t>
      </w:r>
      <w:r w:rsidR="00031B64">
        <w:rPr>
          <w:rFonts w:eastAsiaTheme="minorHAnsi"/>
          <w:lang w:eastAsia="en-US"/>
        </w:rPr>
        <w:t>iştir</w:t>
      </w:r>
      <w:r w:rsidRPr="00535E40">
        <w:rPr>
          <w:rFonts w:eastAsiaTheme="minorHAnsi"/>
          <w:lang w:eastAsia="en-US"/>
        </w:rPr>
        <w:t xml:space="preserve">. Bu kapsamda kendi tarımsal üretimini yapabilecek tarım arazisine ve hayvan varlığına sahip olmayan </w:t>
      </w:r>
      <w:r w:rsidR="003C4829">
        <w:rPr>
          <w:rFonts w:eastAsiaTheme="minorHAnsi"/>
          <w:lang w:eastAsia="en-US"/>
        </w:rPr>
        <w:t>hassas grupta yer alan</w:t>
      </w:r>
      <w:r w:rsidR="009C4596">
        <w:rPr>
          <w:rFonts w:eastAsiaTheme="minorHAnsi"/>
          <w:lang w:eastAsia="en-US"/>
        </w:rPr>
        <w:t xml:space="preserve"> kişilere</w:t>
      </w:r>
      <w:r w:rsidR="00DA245B">
        <w:rPr>
          <w:rFonts w:eastAsiaTheme="minorHAnsi"/>
          <w:lang w:eastAsia="en-US"/>
        </w:rPr>
        <w:t>,</w:t>
      </w:r>
      <w:r w:rsidRPr="00535E40">
        <w:rPr>
          <w:rFonts w:eastAsiaTheme="minorHAnsi"/>
          <w:lang w:eastAsia="en-US"/>
        </w:rPr>
        <w:t xml:space="preserve"> </w:t>
      </w:r>
      <w:r w:rsidR="009C4596">
        <w:rPr>
          <w:rFonts w:eastAsiaTheme="minorHAnsi"/>
          <w:lang w:eastAsia="en-US"/>
        </w:rPr>
        <w:t xml:space="preserve">hem kendi işgücünü azaltacak hem de </w:t>
      </w:r>
      <w:r w:rsidRPr="00535E40">
        <w:rPr>
          <w:rFonts w:eastAsiaTheme="minorHAnsi"/>
          <w:lang w:eastAsia="en-US"/>
        </w:rPr>
        <w:t>başka üreticilerin işgücü ihtiyaçlarını karşılayacak</w:t>
      </w:r>
      <w:r w:rsidR="001D4BBF" w:rsidRPr="00535E40">
        <w:rPr>
          <w:rFonts w:eastAsiaTheme="minorHAnsi"/>
          <w:lang w:eastAsia="en-US"/>
        </w:rPr>
        <w:t xml:space="preserve"> </w:t>
      </w:r>
      <w:r w:rsidRPr="00535E40">
        <w:rPr>
          <w:rFonts w:eastAsiaTheme="minorHAnsi"/>
          <w:lang w:eastAsia="en-US"/>
        </w:rPr>
        <w:t>teknik donanıma sahip makineler temin edil</w:t>
      </w:r>
      <w:r w:rsidR="00031B64">
        <w:rPr>
          <w:rFonts w:eastAsiaTheme="minorHAnsi"/>
          <w:lang w:eastAsia="en-US"/>
        </w:rPr>
        <w:t>ecektir</w:t>
      </w:r>
      <w:r w:rsidRPr="00535E40">
        <w:rPr>
          <w:rFonts w:eastAsiaTheme="minorHAnsi"/>
          <w:lang w:eastAsia="en-US"/>
        </w:rPr>
        <w:t>. Destekten yararlanacak kişiler</w:t>
      </w:r>
      <w:r w:rsidR="009C4596">
        <w:rPr>
          <w:rFonts w:eastAsiaTheme="minorHAnsi"/>
          <w:lang w:eastAsia="en-US"/>
        </w:rPr>
        <w:t>in</w:t>
      </w:r>
      <w:r w:rsidRPr="00535E40">
        <w:rPr>
          <w:rFonts w:eastAsiaTheme="minorHAnsi"/>
          <w:lang w:eastAsia="en-US"/>
        </w:rPr>
        <w:t xml:space="preserve"> uygulama planı kapsamında belirtilen makinelere sahip olmaları ile birlikte yeni iş imkânlarına kavuş</w:t>
      </w:r>
      <w:r w:rsidR="009C4596">
        <w:rPr>
          <w:rFonts w:eastAsiaTheme="minorHAnsi"/>
          <w:lang w:eastAsia="en-US"/>
        </w:rPr>
        <w:t>maları</w:t>
      </w:r>
      <w:r w:rsidRPr="00535E40">
        <w:rPr>
          <w:rFonts w:eastAsiaTheme="minorHAnsi"/>
          <w:lang w:eastAsia="en-US"/>
        </w:rPr>
        <w:t xml:space="preserve"> ve gelir elde etmeleri sağlanmış olacaktır. Ayrıca </w:t>
      </w:r>
      <w:r w:rsidR="0054476B" w:rsidRPr="00535E40">
        <w:rPr>
          <w:rFonts w:eastAsiaTheme="minorHAnsi"/>
          <w:lang w:eastAsia="en-US"/>
        </w:rPr>
        <w:t>İş</w:t>
      </w:r>
      <w:r w:rsidR="0054476B" w:rsidRPr="00535E40">
        <w:rPr>
          <w:rFonts w:eastAsia="MS Gothic"/>
          <w:b/>
          <w:kern w:val="32"/>
          <w:lang w:eastAsia="x-none"/>
        </w:rPr>
        <w:t xml:space="preserve"> </w:t>
      </w:r>
      <w:r w:rsidR="0054476B" w:rsidRPr="00535E40">
        <w:rPr>
          <w:rFonts w:eastAsiaTheme="minorHAnsi"/>
          <w:lang w:eastAsia="en-US"/>
        </w:rPr>
        <w:t>Gücünü Azaltmayı Hedefleyen Teknolojilerin Desteklenmesi</w:t>
      </w:r>
      <w:r w:rsidRPr="00535E40">
        <w:rPr>
          <w:rFonts w:eastAsiaTheme="minorHAnsi"/>
          <w:lang w:eastAsia="en-US"/>
        </w:rPr>
        <w:t xml:space="preserve"> </w:t>
      </w:r>
      <w:r w:rsidR="000E7D7E" w:rsidRPr="00535E40">
        <w:rPr>
          <w:rFonts w:eastAsiaTheme="minorHAnsi"/>
          <w:lang w:eastAsia="en-US"/>
        </w:rPr>
        <w:t xml:space="preserve">kapsamında </w:t>
      </w:r>
      <w:r w:rsidRPr="00535E40">
        <w:rPr>
          <w:rFonts w:eastAsiaTheme="minorHAnsi"/>
          <w:lang w:eastAsia="en-US"/>
        </w:rPr>
        <w:t xml:space="preserve">yer alan makinelere sahip olan yararlanıcılar sürekli gelir getirici bir iş imkânına kavuşmuş olacaktır. </w:t>
      </w:r>
    </w:p>
    <w:p w14:paraId="6166285F" w14:textId="22AD7686" w:rsidR="00423986" w:rsidRPr="00535E40" w:rsidRDefault="007D2035" w:rsidP="00535E40">
      <w:pPr>
        <w:ind w:firstLine="709"/>
        <w:jc w:val="both"/>
        <w:rPr>
          <w:rFonts w:eastAsiaTheme="minorHAnsi"/>
          <w:lang w:eastAsia="en-US"/>
        </w:rPr>
      </w:pPr>
      <w:r w:rsidRPr="00535E40">
        <w:rPr>
          <w:rFonts w:eastAsiaTheme="minorHAnsi"/>
          <w:lang w:eastAsia="en-US"/>
        </w:rPr>
        <w:t>Ev Dışı Alanda Tarım ve/veya Hayvancılık Alanlarında İş Gücünü Azaltmayı ve Meslek Edindirmeyi Hedefleyen Teknolojiler</w:t>
      </w:r>
      <w:r w:rsidRPr="00535E40" w:rsidDel="007D2035">
        <w:rPr>
          <w:rFonts w:eastAsiaTheme="minorHAnsi"/>
          <w:lang w:eastAsia="en-US"/>
        </w:rPr>
        <w:t xml:space="preserve"> </w:t>
      </w:r>
      <w:r w:rsidRPr="00535E40">
        <w:rPr>
          <w:rFonts w:eastAsiaTheme="minorHAnsi"/>
          <w:lang w:eastAsia="en-US"/>
        </w:rPr>
        <w:t>kapsamında</w:t>
      </w:r>
      <w:r w:rsidR="00423986" w:rsidRPr="00535E40">
        <w:rPr>
          <w:rFonts w:eastAsiaTheme="minorHAnsi"/>
          <w:lang w:eastAsia="en-US"/>
        </w:rPr>
        <w:t xml:space="preserve"> destekten yararlanacak olan kişilere</w:t>
      </w:r>
      <w:r w:rsidR="00D17026">
        <w:rPr>
          <w:rFonts w:eastAsiaTheme="minorHAnsi"/>
          <w:lang w:eastAsia="en-US"/>
        </w:rPr>
        <w:t xml:space="preserve"> (erkek yararlanıcılar)</w:t>
      </w:r>
      <w:r w:rsidR="00423986" w:rsidRPr="00535E40">
        <w:rPr>
          <w:rFonts w:eastAsiaTheme="minorHAnsi"/>
          <w:lang w:eastAsia="en-US"/>
        </w:rPr>
        <w:t xml:space="preserve"> </w:t>
      </w:r>
      <w:r w:rsidR="00D51AE2" w:rsidRPr="00535E40">
        <w:rPr>
          <w:rFonts w:eastAsiaTheme="minorHAnsi"/>
          <w:lang w:eastAsia="en-US"/>
        </w:rPr>
        <w:t xml:space="preserve">Motorlu </w:t>
      </w:r>
      <w:r w:rsidR="00D17026">
        <w:rPr>
          <w:rFonts w:eastAsiaTheme="minorHAnsi"/>
          <w:lang w:eastAsia="en-US"/>
        </w:rPr>
        <w:t>Çapa Makinesi (Bahçe El Traktörü)</w:t>
      </w:r>
      <w:r w:rsidR="00D51AE2" w:rsidRPr="00535E40">
        <w:rPr>
          <w:rFonts w:eastAsiaTheme="minorHAnsi"/>
          <w:lang w:eastAsia="en-US"/>
        </w:rPr>
        <w:t xml:space="preserve"> </w:t>
      </w:r>
      <w:r w:rsidR="0054476B" w:rsidRPr="00535E40">
        <w:rPr>
          <w:rFonts w:eastAsiaTheme="minorHAnsi"/>
          <w:lang w:eastAsia="en-US"/>
        </w:rPr>
        <w:t>ve</w:t>
      </w:r>
      <w:r w:rsidR="00221ADB" w:rsidRPr="00535E40">
        <w:rPr>
          <w:rFonts w:eastAsiaTheme="minorHAnsi"/>
          <w:lang w:eastAsia="en-US"/>
        </w:rPr>
        <w:t>rilecektir.</w:t>
      </w:r>
      <w:r w:rsidR="00221ADB" w:rsidRPr="00535E40">
        <w:t xml:space="preserve"> Ev içi alanda kırsalda yaşayan kadınlara yönelik iş gücünü azaltmayı hedefleyen teknolojiler kapsamında destekten yararlanacak olan kişilere </w:t>
      </w:r>
      <w:r w:rsidR="009C4596">
        <w:t xml:space="preserve">ise </w:t>
      </w:r>
      <w:r w:rsidR="00D17026">
        <w:rPr>
          <w:rFonts w:eastAsiaTheme="minorHAnsi"/>
          <w:lang w:eastAsia="en-US"/>
        </w:rPr>
        <w:t>Ceviz Soy</w:t>
      </w:r>
      <w:r w:rsidR="00D51AE2" w:rsidRPr="00535E40">
        <w:rPr>
          <w:rFonts w:eastAsiaTheme="minorHAnsi"/>
          <w:lang w:eastAsia="en-US"/>
        </w:rPr>
        <w:t>m</w:t>
      </w:r>
      <w:r w:rsidR="009C4596">
        <w:rPr>
          <w:rFonts w:eastAsiaTheme="minorHAnsi"/>
          <w:lang w:eastAsia="en-US"/>
        </w:rPr>
        <w:t>a Makinesi ve</w:t>
      </w:r>
      <w:r w:rsidR="00D51AE2" w:rsidRPr="00535E40">
        <w:t xml:space="preserve"> </w:t>
      </w:r>
      <w:r w:rsidR="00D17026">
        <w:t>Salç</w:t>
      </w:r>
      <w:r w:rsidR="00D51AE2" w:rsidRPr="00535E40">
        <w:t xml:space="preserve">a Makinesi </w:t>
      </w:r>
      <w:r w:rsidR="00423986" w:rsidRPr="00535E40">
        <w:rPr>
          <w:rFonts w:eastAsiaTheme="minorHAnsi"/>
          <w:lang w:eastAsia="en-US"/>
        </w:rPr>
        <w:t>verilecektir.</w:t>
      </w:r>
    </w:p>
    <w:p w14:paraId="2727B02F" w14:textId="1DF7E3FC" w:rsidR="00423986" w:rsidRPr="00535E40" w:rsidRDefault="00423986" w:rsidP="00535E40">
      <w:pPr>
        <w:pStyle w:val="NoSpacing3"/>
        <w:ind w:firstLine="709"/>
        <w:jc w:val="both"/>
        <w:rPr>
          <w:rFonts w:ascii="Times New Roman" w:hAnsi="Times New Roman" w:cs="Times New Roman"/>
          <w:sz w:val="24"/>
          <w:szCs w:val="24"/>
        </w:rPr>
      </w:pPr>
      <w:r w:rsidRPr="00535E40">
        <w:rPr>
          <w:rFonts w:ascii="Times New Roman" w:hAnsi="Times New Roman" w:cs="Times New Roman"/>
          <w:sz w:val="24"/>
          <w:szCs w:val="24"/>
        </w:rPr>
        <w:t xml:space="preserve">Başvuru sonucunda desteklemeye hak kazanan yatırımcılar için satın alma işlemleri UNDP üzerinden gerçekleştirilecek olup, </w:t>
      </w:r>
      <w:r w:rsidR="007549AD" w:rsidRPr="00535E40">
        <w:rPr>
          <w:rFonts w:ascii="Times New Roman" w:hAnsi="Times New Roman" w:cs="Times New Roman"/>
          <w:sz w:val="24"/>
          <w:szCs w:val="24"/>
        </w:rPr>
        <w:t>% 100</w:t>
      </w:r>
      <w:r w:rsidR="007549AD">
        <w:rPr>
          <w:rFonts w:ascii="Times New Roman" w:hAnsi="Times New Roman" w:cs="Times New Roman"/>
          <w:sz w:val="24"/>
          <w:szCs w:val="24"/>
        </w:rPr>
        <w:t>’ü  (KDV Hariç) KDAKP kapsamında hibe olarak sağlanacaktır.</w:t>
      </w:r>
    </w:p>
    <w:p w14:paraId="389ED597" w14:textId="21226C1B" w:rsidR="00423986" w:rsidRPr="00535E40" w:rsidRDefault="00423986" w:rsidP="00535E40">
      <w:pPr>
        <w:pStyle w:val="NoSpacing3"/>
        <w:ind w:firstLine="709"/>
        <w:jc w:val="both"/>
        <w:rPr>
          <w:rFonts w:ascii="Times New Roman" w:hAnsi="Times New Roman" w:cs="Times New Roman"/>
          <w:sz w:val="24"/>
          <w:szCs w:val="24"/>
        </w:rPr>
      </w:pPr>
      <w:r w:rsidRPr="00535E40">
        <w:rPr>
          <w:rFonts w:ascii="Times New Roman" w:hAnsi="Times New Roman" w:cs="Times New Roman"/>
          <w:sz w:val="24"/>
          <w:szCs w:val="24"/>
        </w:rPr>
        <w:t>Bu çağrı kılavuzun</w:t>
      </w:r>
      <w:r w:rsidR="007549AD">
        <w:rPr>
          <w:rFonts w:ascii="Times New Roman" w:hAnsi="Times New Roman" w:cs="Times New Roman"/>
          <w:sz w:val="24"/>
          <w:szCs w:val="24"/>
        </w:rPr>
        <w:t>un amacı;</w:t>
      </w:r>
      <w:r w:rsidRPr="00535E40">
        <w:rPr>
          <w:rFonts w:ascii="Times New Roman" w:hAnsi="Times New Roman" w:cs="Times New Roman"/>
          <w:sz w:val="24"/>
          <w:szCs w:val="24"/>
        </w:rPr>
        <w:t xml:space="preserve">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w:t>
      </w:r>
      <w:r w:rsidR="00221ADB" w:rsidRPr="00535E40">
        <w:rPr>
          <w:rFonts w:ascii="Times New Roman" w:hAnsi="Times New Roman" w:cs="Times New Roman"/>
          <w:sz w:val="24"/>
          <w:szCs w:val="24"/>
        </w:rPr>
        <w:t>ğü</w:t>
      </w:r>
      <w:r w:rsidRPr="00535E40">
        <w:rPr>
          <w:rFonts w:ascii="Times New Roman" w:hAnsi="Times New Roman" w:cs="Times New Roman"/>
          <w:sz w:val="24"/>
          <w:szCs w:val="24"/>
        </w:rPr>
        <w:t>nde oluşturulan Kırsal Dezavantajlı Alanlar Kalkınma Projesi İl Proje Yönetim Birimi, İlçe Müdürlüklerinde ise Çiftçi Destek Ekiplerinde görevli teknik personeller ile görüşmeleri gerekmektedir.</w:t>
      </w:r>
    </w:p>
    <w:p w14:paraId="4074C584" w14:textId="409A14D6" w:rsidR="00423986" w:rsidRDefault="00423986" w:rsidP="00535E40">
      <w:pPr>
        <w:pStyle w:val="AralkYok"/>
        <w:ind w:firstLine="709"/>
        <w:jc w:val="both"/>
        <w:rPr>
          <w:rFonts w:ascii="Times New Roman" w:hAnsi="Times New Roman" w:cs="Times New Roman"/>
          <w:sz w:val="24"/>
          <w:szCs w:val="24"/>
        </w:rPr>
      </w:pPr>
      <w:r w:rsidRPr="00535E40">
        <w:rPr>
          <w:rFonts w:ascii="Times New Roman" w:hAnsi="Times New Roman" w:cs="Times New Roman"/>
          <w:sz w:val="24"/>
          <w:szCs w:val="24"/>
        </w:rPr>
        <w:t xml:space="preserve">Başvuru yapmak isteyenler, Çağrı Kılavuzunu, </w:t>
      </w:r>
      <w:r w:rsidR="006B565B" w:rsidRPr="00535E40">
        <w:rPr>
          <w:rFonts w:ascii="Times New Roman" w:hAnsi="Times New Roman" w:cs="Times New Roman"/>
          <w:sz w:val="24"/>
          <w:szCs w:val="24"/>
        </w:rPr>
        <w:t>başvuru</w:t>
      </w:r>
      <w:r w:rsidR="00221ADB" w:rsidRPr="00535E40">
        <w:rPr>
          <w:rFonts w:ascii="Times New Roman" w:hAnsi="Times New Roman" w:cs="Times New Roman"/>
          <w:sz w:val="24"/>
          <w:szCs w:val="24"/>
        </w:rPr>
        <w:t xml:space="preserve"> </w:t>
      </w:r>
      <w:r w:rsidRPr="00535E40">
        <w:rPr>
          <w:rFonts w:ascii="Times New Roman" w:hAnsi="Times New Roman" w:cs="Times New Roman"/>
          <w:sz w:val="24"/>
          <w:szCs w:val="24"/>
        </w:rPr>
        <w:t>formu, teknik ve idari şartname örneklerini ve bilgilendirici diğer belgeleri İl/İlçe Tarım ve Orman Müdürlüklerinden temin edebilirler. Formların doldurulması ve başvuru belgelerinin hazırlanması başvuru sahibi</w:t>
      </w:r>
      <w:r w:rsidR="007549AD">
        <w:rPr>
          <w:rFonts w:ascii="Times New Roman" w:hAnsi="Times New Roman" w:cs="Times New Roman"/>
          <w:sz w:val="24"/>
          <w:szCs w:val="24"/>
        </w:rPr>
        <w:t xml:space="preserve"> </w:t>
      </w:r>
      <w:r w:rsidR="001D4BBF" w:rsidRPr="00535E40">
        <w:rPr>
          <w:rFonts w:ascii="Times New Roman" w:hAnsi="Times New Roman" w:cs="Times New Roman"/>
          <w:sz w:val="24"/>
          <w:szCs w:val="24"/>
        </w:rPr>
        <w:t>(gerçek kişi)</w:t>
      </w:r>
      <w:r w:rsidRPr="00535E40">
        <w:rPr>
          <w:rFonts w:ascii="Times New Roman" w:hAnsi="Times New Roman" w:cs="Times New Roman"/>
          <w:sz w:val="24"/>
          <w:szCs w:val="24"/>
        </w:rPr>
        <w:t xml:space="preserve"> tarafından yapılır.</w:t>
      </w:r>
    </w:p>
    <w:p w14:paraId="77B218C7" w14:textId="77777777" w:rsidR="00535E40" w:rsidRPr="00535E40" w:rsidRDefault="00535E40" w:rsidP="00535E40">
      <w:pPr>
        <w:pStyle w:val="AralkYok"/>
        <w:ind w:firstLine="709"/>
        <w:jc w:val="both"/>
        <w:rPr>
          <w:rFonts w:ascii="Times New Roman" w:hAnsi="Times New Roman" w:cs="Times New Roman"/>
          <w:sz w:val="24"/>
          <w:szCs w:val="24"/>
        </w:rPr>
      </w:pPr>
    </w:p>
    <w:p w14:paraId="5ACA339D" w14:textId="77777777" w:rsidR="00E15589" w:rsidRPr="00535E40" w:rsidRDefault="00E15589" w:rsidP="00535E40">
      <w:pPr>
        <w:pStyle w:val="Balk1"/>
        <w:rPr>
          <w:b/>
          <w:u w:val="none"/>
        </w:rPr>
      </w:pPr>
      <w:r w:rsidRPr="00535E40">
        <w:rPr>
          <w:b/>
          <w:u w:val="none"/>
        </w:rPr>
        <w:t>Kısaltmalar</w:t>
      </w:r>
    </w:p>
    <w:p w14:paraId="1A2B05FF" w14:textId="77777777" w:rsidR="00E15589" w:rsidRPr="00535E40" w:rsidRDefault="00E15589" w:rsidP="00535E40">
      <w:pPr>
        <w:tabs>
          <w:tab w:val="left" w:pos="1843"/>
        </w:tabs>
        <w:ind w:firstLine="709"/>
        <w:jc w:val="both"/>
      </w:pPr>
      <w:r w:rsidRPr="00535E40">
        <w:t>KDAKP</w:t>
      </w:r>
      <w:r w:rsidRPr="00535E40">
        <w:tab/>
        <w:t>Kırsal Dezavantajlı Alanlar Kalkınma Projesi</w:t>
      </w:r>
    </w:p>
    <w:p w14:paraId="29A0B490" w14:textId="77777777" w:rsidR="00E15589" w:rsidRPr="00535E40" w:rsidRDefault="00E15589" w:rsidP="00535E40">
      <w:pPr>
        <w:tabs>
          <w:tab w:val="left" w:pos="1843"/>
        </w:tabs>
        <w:ind w:firstLine="709"/>
        <w:jc w:val="both"/>
      </w:pPr>
      <w:r w:rsidRPr="00535E40">
        <w:t>UNDP</w:t>
      </w:r>
      <w:r w:rsidRPr="00535E40">
        <w:tab/>
        <w:t>Birleşmiş Milletler Kalkınma Programı</w:t>
      </w:r>
    </w:p>
    <w:p w14:paraId="57ABBB6A" w14:textId="77777777" w:rsidR="00E15589" w:rsidRPr="00535E40" w:rsidRDefault="00E15589" w:rsidP="00535E40">
      <w:pPr>
        <w:tabs>
          <w:tab w:val="left" w:pos="1843"/>
        </w:tabs>
        <w:ind w:firstLine="709"/>
        <w:jc w:val="both"/>
      </w:pPr>
      <w:r w:rsidRPr="00535E40">
        <w:t>İPYB</w:t>
      </w:r>
      <w:r w:rsidRPr="00535E40">
        <w:tab/>
        <w:t>İl Proje Yönetim Birimi (Mersin İl Tarım ve Orman Müdürlüğünde)</w:t>
      </w:r>
    </w:p>
    <w:p w14:paraId="7241B53C" w14:textId="77777777" w:rsidR="00E15589" w:rsidRPr="00535E40" w:rsidRDefault="00E15589" w:rsidP="00535E40">
      <w:pPr>
        <w:tabs>
          <w:tab w:val="left" w:pos="1843"/>
        </w:tabs>
        <w:ind w:firstLine="709"/>
        <w:jc w:val="both"/>
      </w:pPr>
      <w:r w:rsidRPr="00535E40">
        <w:t>ÇDE</w:t>
      </w:r>
      <w:r w:rsidRPr="00535E40">
        <w:tab/>
        <w:t>Çiftçi Destek Ekibi (İlçe Tarım ve Orman Müdürlüklerinde)</w:t>
      </w:r>
    </w:p>
    <w:p w14:paraId="5DD2B5EE" w14:textId="77777777" w:rsidR="00E15589" w:rsidRPr="00535E40" w:rsidRDefault="00E15589" w:rsidP="00535E40">
      <w:pPr>
        <w:tabs>
          <w:tab w:val="left" w:pos="1843"/>
        </w:tabs>
        <w:ind w:firstLine="709"/>
        <w:jc w:val="both"/>
      </w:pPr>
      <w:r w:rsidRPr="00535E40">
        <w:t>HBS</w:t>
      </w:r>
      <w:r w:rsidRPr="00535E40">
        <w:tab/>
        <w:t>Hayvan Bilgi Sistemi</w:t>
      </w:r>
    </w:p>
    <w:p w14:paraId="779A6478" w14:textId="77777777" w:rsidR="00E15589" w:rsidRPr="00535E40" w:rsidRDefault="00E15589" w:rsidP="00535E40">
      <w:pPr>
        <w:tabs>
          <w:tab w:val="left" w:pos="1843"/>
        </w:tabs>
        <w:ind w:firstLine="709"/>
        <w:jc w:val="both"/>
      </w:pPr>
      <w:r w:rsidRPr="00535E40">
        <w:lastRenderedPageBreak/>
        <w:t>AKS</w:t>
      </w:r>
      <w:r w:rsidRPr="00535E40">
        <w:tab/>
        <w:t>Arıcılık Kayıt Sistemi</w:t>
      </w:r>
    </w:p>
    <w:p w14:paraId="790D36D7" w14:textId="77777777" w:rsidR="00E15589" w:rsidRPr="00535E40" w:rsidRDefault="00E15589" w:rsidP="00535E40">
      <w:pPr>
        <w:tabs>
          <w:tab w:val="left" w:pos="1843"/>
        </w:tabs>
        <w:ind w:firstLine="709"/>
        <w:jc w:val="both"/>
      </w:pPr>
      <w:r w:rsidRPr="00535E40">
        <w:t>ÇKS</w:t>
      </w:r>
      <w:r w:rsidRPr="00535E40">
        <w:tab/>
        <w:t>Çiftçi Kayıt Sistemi</w:t>
      </w:r>
    </w:p>
    <w:p w14:paraId="0AFDE200" w14:textId="77777777" w:rsidR="00E15589" w:rsidRPr="00535E40" w:rsidRDefault="00E15589" w:rsidP="00535E40">
      <w:pPr>
        <w:tabs>
          <w:tab w:val="left" w:pos="1843"/>
        </w:tabs>
        <w:ind w:firstLine="709"/>
        <w:jc w:val="both"/>
      </w:pPr>
      <w:r w:rsidRPr="00535E40">
        <w:t>EKK</w:t>
      </w:r>
      <w:r w:rsidRPr="00535E40">
        <w:tab/>
        <w:t>Ekonomik Kalkınma Kümesi</w:t>
      </w:r>
    </w:p>
    <w:p w14:paraId="3AD88D0F" w14:textId="7F557D7D" w:rsidR="00500265" w:rsidRPr="00535E40" w:rsidRDefault="00500265" w:rsidP="00535E40">
      <w:pPr>
        <w:tabs>
          <w:tab w:val="left" w:pos="1843"/>
        </w:tabs>
        <w:ind w:firstLine="709"/>
        <w:jc w:val="both"/>
      </w:pPr>
      <w:r w:rsidRPr="00535E40">
        <w:t>İPDK</w:t>
      </w:r>
      <w:r w:rsidR="0053588D" w:rsidRPr="00535E40">
        <w:tab/>
        <w:t>İl Proje Denetleme Komisyonu</w:t>
      </w:r>
    </w:p>
    <w:p w14:paraId="4F688865" w14:textId="7176A08E" w:rsidR="00500265" w:rsidRDefault="00500265" w:rsidP="00535E40">
      <w:pPr>
        <w:tabs>
          <w:tab w:val="left" w:pos="1843"/>
        </w:tabs>
        <w:ind w:firstLine="709"/>
        <w:jc w:val="both"/>
      </w:pPr>
      <w:r w:rsidRPr="00535E40">
        <w:t>MPDK</w:t>
      </w:r>
      <w:r w:rsidR="0053588D" w:rsidRPr="00535E40">
        <w:tab/>
        <w:t>Merkez Proje Denetleme Komisyonu</w:t>
      </w:r>
    </w:p>
    <w:p w14:paraId="6EFA4CA9" w14:textId="1007CA2E" w:rsidR="00B1237D" w:rsidRPr="00535E40" w:rsidRDefault="00B1237D" w:rsidP="00535E40">
      <w:pPr>
        <w:tabs>
          <w:tab w:val="left" w:pos="1843"/>
        </w:tabs>
        <w:ind w:firstLine="709"/>
        <w:jc w:val="both"/>
      </w:pPr>
      <w:r>
        <w:t>SYDV</w:t>
      </w:r>
      <w:r>
        <w:tab/>
        <w:t>Sosyal Yardımlaşma ve Dayanışma Vakfı</w:t>
      </w:r>
    </w:p>
    <w:p w14:paraId="21799BF7" w14:textId="77777777" w:rsidR="006D0CAA" w:rsidRPr="00535E40" w:rsidRDefault="006D0CAA" w:rsidP="001D74A7">
      <w:pPr>
        <w:pStyle w:val="Balk1"/>
        <w:numPr>
          <w:ilvl w:val="0"/>
          <w:numId w:val="1"/>
        </w:numPr>
        <w:tabs>
          <w:tab w:val="clear" w:pos="720"/>
        </w:tabs>
        <w:spacing w:before="240" w:after="60" w:line="360" w:lineRule="auto"/>
        <w:ind w:left="440" w:hanging="440"/>
        <w:rPr>
          <w:b/>
          <w:u w:val="none"/>
        </w:rPr>
      </w:pPr>
      <w:r w:rsidRPr="00535E40">
        <w:rPr>
          <w:b/>
          <w:u w:val="none"/>
        </w:rPr>
        <w:t>Uygulama Bölgesi</w:t>
      </w:r>
    </w:p>
    <w:p w14:paraId="5161086A" w14:textId="066D8A80" w:rsidR="00423986" w:rsidRPr="00535E40" w:rsidRDefault="00423986" w:rsidP="00535E40">
      <w:pPr>
        <w:pStyle w:val="NoSpacing3"/>
        <w:jc w:val="both"/>
        <w:rPr>
          <w:rFonts w:ascii="Times New Roman" w:hAnsi="Times New Roman" w:cs="Times New Roman"/>
          <w:sz w:val="24"/>
          <w:szCs w:val="24"/>
        </w:rPr>
      </w:pPr>
      <w:r w:rsidRPr="00535E40">
        <w:rPr>
          <w:rFonts w:ascii="Times New Roman" w:hAnsi="Times New Roman" w:cs="Times New Roman"/>
          <w:b/>
          <w:sz w:val="24"/>
          <w:szCs w:val="24"/>
        </w:rPr>
        <w:t xml:space="preserve"> </w:t>
      </w:r>
      <w:r w:rsidR="00535E40">
        <w:rPr>
          <w:rFonts w:ascii="Times New Roman" w:hAnsi="Times New Roman" w:cs="Times New Roman"/>
          <w:b/>
          <w:sz w:val="24"/>
          <w:szCs w:val="24"/>
        </w:rPr>
        <w:tab/>
      </w:r>
      <w:r w:rsidRPr="00535E40">
        <w:rPr>
          <w:rFonts w:ascii="Times New Roman" w:hAnsi="Times New Roman" w:cs="Times New Roman"/>
          <w:sz w:val="24"/>
          <w:szCs w:val="24"/>
        </w:rPr>
        <w:t xml:space="preserve">Mersin ilinde yapılandırılan Ekonomik Kalkınma Kümelerine </w:t>
      </w:r>
      <w:r w:rsidRPr="003C4829">
        <w:rPr>
          <w:rFonts w:ascii="Times New Roman" w:hAnsi="Times New Roman" w:cs="Times New Roman"/>
          <w:sz w:val="24"/>
          <w:szCs w:val="24"/>
        </w:rPr>
        <w:t xml:space="preserve">(Erdemli EKK, Silifke EKK, Mut EKK, Mezitli-Toroslar EKK, Tarsus-Çamlıyayla EKK, Gülnar-Aydıncık EKK, Bozyazı EKK, Anamur EKK) </w:t>
      </w:r>
      <w:r w:rsidRPr="00535E40">
        <w:rPr>
          <w:rFonts w:ascii="Times New Roman" w:hAnsi="Times New Roman" w:cs="Times New Roman"/>
          <w:sz w:val="24"/>
          <w:szCs w:val="24"/>
        </w:rPr>
        <w:t>bağlı 600 metre ve üzerindeki rakıma sahip tüm mahallelerde uygulanacaktır.</w:t>
      </w:r>
      <w:r w:rsidR="00F666E6" w:rsidRPr="00535E40">
        <w:rPr>
          <w:rFonts w:ascii="Times New Roman" w:hAnsi="Times New Roman" w:cs="Times New Roman"/>
          <w:sz w:val="24"/>
          <w:szCs w:val="24"/>
        </w:rPr>
        <w:t xml:space="preserve"> İş</w:t>
      </w:r>
      <w:r w:rsidR="00F666E6" w:rsidRPr="003C4829">
        <w:rPr>
          <w:rFonts w:ascii="Times New Roman" w:hAnsi="Times New Roman" w:cs="Times New Roman"/>
          <w:sz w:val="24"/>
          <w:szCs w:val="24"/>
        </w:rPr>
        <w:t xml:space="preserve"> </w:t>
      </w:r>
      <w:r w:rsidR="00F666E6" w:rsidRPr="00535E40">
        <w:rPr>
          <w:rFonts w:ascii="Times New Roman" w:hAnsi="Times New Roman" w:cs="Times New Roman"/>
          <w:sz w:val="24"/>
          <w:szCs w:val="24"/>
        </w:rPr>
        <w:t>Gücünü Azaltmayı Hedefleyen Teknolojilerin Desteklenmesi</w:t>
      </w:r>
      <w:r w:rsidR="000E7D7E" w:rsidRPr="00535E40">
        <w:rPr>
          <w:rFonts w:ascii="Times New Roman" w:hAnsi="Times New Roman" w:cs="Times New Roman"/>
          <w:sz w:val="24"/>
          <w:szCs w:val="24"/>
        </w:rPr>
        <w:t xml:space="preserve"> kapsamında</w:t>
      </w:r>
      <w:r w:rsidR="00F666E6" w:rsidRPr="00535E40">
        <w:rPr>
          <w:rFonts w:ascii="Times New Roman" w:hAnsi="Times New Roman" w:cs="Times New Roman"/>
          <w:sz w:val="24"/>
          <w:szCs w:val="24"/>
        </w:rPr>
        <w:t xml:space="preserve"> yer alan makineler;</w:t>
      </w:r>
    </w:p>
    <w:p w14:paraId="128CBD1D" w14:textId="1BBCAD84" w:rsidR="0054476B" w:rsidRPr="00535E40" w:rsidRDefault="00D17026" w:rsidP="00535E40">
      <w:pPr>
        <w:pStyle w:val="NoSpacing2"/>
        <w:numPr>
          <w:ilvl w:val="1"/>
          <w:numId w:val="11"/>
        </w:numPr>
        <w:tabs>
          <w:tab w:val="clear" w:pos="1440"/>
          <w:tab w:val="num" w:pos="1276"/>
        </w:tabs>
        <w:jc w:val="both"/>
        <w:rPr>
          <w:sz w:val="24"/>
          <w:szCs w:val="24"/>
        </w:rPr>
      </w:pPr>
      <w:r>
        <w:rPr>
          <w:sz w:val="24"/>
          <w:szCs w:val="24"/>
        </w:rPr>
        <w:t>Çap</w:t>
      </w:r>
      <w:r w:rsidR="00423986" w:rsidRPr="00535E40">
        <w:rPr>
          <w:sz w:val="24"/>
          <w:szCs w:val="24"/>
        </w:rPr>
        <w:t>a Makinesi</w:t>
      </w:r>
      <w:r>
        <w:rPr>
          <w:sz w:val="24"/>
          <w:szCs w:val="24"/>
        </w:rPr>
        <w:t xml:space="preserve"> (Bahçe El Traktörü)</w:t>
      </w:r>
    </w:p>
    <w:p w14:paraId="3C3FC13A" w14:textId="583D7668" w:rsidR="0054476B" w:rsidRPr="00535E40" w:rsidRDefault="00D17026" w:rsidP="00535E40">
      <w:pPr>
        <w:pStyle w:val="NoSpacing2"/>
        <w:numPr>
          <w:ilvl w:val="1"/>
          <w:numId w:val="11"/>
        </w:numPr>
        <w:tabs>
          <w:tab w:val="clear" w:pos="1440"/>
          <w:tab w:val="num" w:pos="1276"/>
        </w:tabs>
        <w:jc w:val="both"/>
        <w:rPr>
          <w:sz w:val="24"/>
          <w:szCs w:val="24"/>
        </w:rPr>
      </w:pPr>
      <w:r>
        <w:rPr>
          <w:sz w:val="24"/>
          <w:szCs w:val="24"/>
        </w:rPr>
        <w:t>Ceviz Soyma</w:t>
      </w:r>
      <w:r w:rsidR="00423986" w:rsidRPr="00535E40">
        <w:rPr>
          <w:sz w:val="24"/>
          <w:szCs w:val="24"/>
        </w:rPr>
        <w:t xml:space="preserve"> Makinesi</w:t>
      </w:r>
    </w:p>
    <w:p w14:paraId="74E490AE" w14:textId="7916BF93" w:rsidR="00423986" w:rsidRPr="00535E40" w:rsidRDefault="00D17026" w:rsidP="00535E40">
      <w:pPr>
        <w:pStyle w:val="NoSpacing2"/>
        <w:numPr>
          <w:ilvl w:val="1"/>
          <w:numId w:val="11"/>
        </w:numPr>
        <w:tabs>
          <w:tab w:val="clear" w:pos="1440"/>
          <w:tab w:val="num" w:pos="1276"/>
        </w:tabs>
        <w:jc w:val="both"/>
        <w:rPr>
          <w:sz w:val="24"/>
          <w:szCs w:val="24"/>
        </w:rPr>
      </w:pPr>
      <w:r>
        <w:rPr>
          <w:sz w:val="24"/>
          <w:szCs w:val="24"/>
        </w:rPr>
        <w:t>Salç</w:t>
      </w:r>
      <w:r w:rsidR="00833871" w:rsidRPr="00535E40">
        <w:rPr>
          <w:sz w:val="24"/>
          <w:szCs w:val="24"/>
        </w:rPr>
        <w:t>a</w:t>
      </w:r>
      <w:r w:rsidR="00423986" w:rsidRPr="00535E40">
        <w:rPr>
          <w:sz w:val="24"/>
          <w:szCs w:val="24"/>
        </w:rPr>
        <w:t xml:space="preserve"> Makinesi</w:t>
      </w:r>
    </w:p>
    <w:p w14:paraId="23D48B96" w14:textId="0514D930" w:rsidR="009C4596" w:rsidRPr="009C4596" w:rsidRDefault="006D0CAA" w:rsidP="009C4596">
      <w:pPr>
        <w:pStyle w:val="Balk1"/>
        <w:numPr>
          <w:ilvl w:val="0"/>
          <w:numId w:val="1"/>
        </w:numPr>
        <w:tabs>
          <w:tab w:val="clear" w:pos="720"/>
        </w:tabs>
        <w:spacing w:before="240" w:after="60" w:line="360" w:lineRule="auto"/>
        <w:ind w:left="440" w:hanging="440"/>
        <w:rPr>
          <w:b/>
          <w:u w:val="none"/>
        </w:rPr>
      </w:pPr>
      <w:r w:rsidRPr="00535E40">
        <w:rPr>
          <w:b/>
          <w:u w:val="none"/>
        </w:rPr>
        <w:t xml:space="preserve">Desteklenecek </w:t>
      </w:r>
      <w:r w:rsidR="00221ADB" w:rsidRPr="00535E40">
        <w:rPr>
          <w:b/>
          <w:u w:val="none"/>
        </w:rPr>
        <w:t>Y</w:t>
      </w:r>
      <w:r w:rsidRPr="00535E40">
        <w:rPr>
          <w:b/>
          <w:u w:val="none"/>
        </w:rPr>
        <w:t xml:space="preserve">atırımın </w:t>
      </w:r>
      <w:r w:rsidR="00221ADB" w:rsidRPr="00535E40">
        <w:rPr>
          <w:b/>
          <w:u w:val="none"/>
        </w:rPr>
        <w:t>K</w:t>
      </w:r>
      <w:r w:rsidRPr="00535E40">
        <w:rPr>
          <w:b/>
          <w:u w:val="none"/>
        </w:rPr>
        <w:t>apsamı</w:t>
      </w:r>
    </w:p>
    <w:p w14:paraId="37E62DB6" w14:textId="58100413" w:rsidR="00E15589" w:rsidRPr="00535E40" w:rsidRDefault="00E15589" w:rsidP="00535E40">
      <w:pPr>
        <w:pStyle w:val="NoSpacing3"/>
        <w:numPr>
          <w:ilvl w:val="0"/>
          <w:numId w:val="4"/>
        </w:numPr>
        <w:ind w:hanging="437"/>
        <w:jc w:val="both"/>
        <w:rPr>
          <w:rFonts w:ascii="Times New Roman" w:hAnsi="Times New Roman" w:cs="Times New Roman"/>
          <w:sz w:val="24"/>
          <w:szCs w:val="24"/>
        </w:rPr>
      </w:pPr>
      <w:r w:rsidRPr="00535E40">
        <w:rPr>
          <w:rFonts w:ascii="Times New Roman" w:eastAsia="Calibri" w:hAnsi="Times New Roman" w:cs="Times New Roman"/>
          <w:sz w:val="24"/>
          <w:szCs w:val="24"/>
        </w:rPr>
        <w:t xml:space="preserve">Bu hibe programı Mersin ilinde </w:t>
      </w:r>
      <w:r w:rsidR="009C4596">
        <w:rPr>
          <w:rFonts w:ascii="Times New Roman" w:eastAsia="Calibri" w:hAnsi="Times New Roman" w:cs="Times New Roman"/>
          <w:sz w:val="24"/>
          <w:szCs w:val="24"/>
        </w:rPr>
        <w:t xml:space="preserve">yapılandırılan </w:t>
      </w:r>
      <w:r w:rsidRPr="00535E40">
        <w:rPr>
          <w:rFonts w:ascii="Times New Roman" w:eastAsia="Calibri" w:hAnsi="Times New Roman" w:cs="Times New Roman"/>
          <w:sz w:val="24"/>
          <w:szCs w:val="24"/>
        </w:rPr>
        <w:t>Erdemli</w:t>
      </w:r>
      <w:r w:rsidR="00AF0FE6" w:rsidRPr="00535E40">
        <w:rPr>
          <w:rFonts w:ascii="Times New Roman" w:eastAsia="Calibri" w:hAnsi="Times New Roman" w:cs="Times New Roman"/>
          <w:sz w:val="24"/>
          <w:szCs w:val="24"/>
        </w:rPr>
        <w:t>,</w:t>
      </w:r>
      <w:r w:rsidRPr="00535E40">
        <w:rPr>
          <w:rFonts w:ascii="Times New Roman" w:eastAsia="Calibri" w:hAnsi="Times New Roman" w:cs="Times New Roman"/>
          <w:sz w:val="24"/>
          <w:szCs w:val="24"/>
        </w:rPr>
        <w:t xml:space="preserve"> Silifke</w:t>
      </w:r>
      <w:r w:rsidR="00AF0FE6" w:rsidRPr="00535E40">
        <w:rPr>
          <w:rFonts w:ascii="Times New Roman" w:eastAsia="Calibri" w:hAnsi="Times New Roman" w:cs="Times New Roman"/>
          <w:sz w:val="24"/>
          <w:szCs w:val="24"/>
        </w:rPr>
        <w:t>, Mut,</w:t>
      </w:r>
      <w:r w:rsidR="00DA0971" w:rsidRPr="00535E40">
        <w:rPr>
          <w:rFonts w:ascii="Times New Roman" w:eastAsia="Calibri" w:hAnsi="Times New Roman" w:cs="Times New Roman"/>
          <w:sz w:val="24"/>
          <w:szCs w:val="24"/>
        </w:rPr>
        <w:t xml:space="preserve"> Bozyazı, Anamur, Gülnar-Aydıncık,</w:t>
      </w:r>
      <w:r w:rsidR="00AF0FE6" w:rsidRPr="00535E40">
        <w:rPr>
          <w:rFonts w:ascii="Times New Roman" w:eastAsia="Calibri" w:hAnsi="Times New Roman" w:cs="Times New Roman"/>
          <w:sz w:val="24"/>
          <w:szCs w:val="24"/>
        </w:rPr>
        <w:t xml:space="preserve"> Tarsus-Çamlıyayla ve Toroslar-Mezitli</w:t>
      </w:r>
      <w:r w:rsidR="009C4596">
        <w:rPr>
          <w:rFonts w:ascii="Times New Roman" w:eastAsia="Calibri" w:hAnsi="Times New Roman" w:cs="Times New Roman"/>
          <w:sz w:val="24"/>
          <w:szCs w:val="24"/>
        </w:rPr>
        <w:t xml:space="preserve"> Ekonomik Kalkınma Kümelerine bağlı 600 metre ve üzerindeki rakıma sahip tüm mahallelerinde i</w:t>
      </w:r>
      <w:r w:rsidRPr="00535E40">
        <w:rPr>
          <w:rFonts w:ascii="Times New Roman" w:hAnsi="Times New Roman" w:cs="Times New Roman"/>
          <w:sz w:val="24"/>
          <w:szCs w:val="24"/>
        </w:rPr>
        <w:t xml:space="preserve">kamet eden </w:t>
      </w:r>
      <w:r w:rsidR="00121B55" w:rsidRPr="00535E40">
        <w:rPr>
          <w:rFonts w:ascii="Times New Roman" w:hAnsi="Times New Roman" w:cs="Times New Roman"/>
          <w:sz w:val="24"/>
          <w:szCs w:val="24"/>
        </w:rPr>
        <w:t xml:space="preserve">Hassas Grupların </w:t>
      </w:r>
      <w:r w:rsidR="00DA0971" w:rsidRPr="00535E40">
        <w:rPr>
          <w:rFonts w:ascii="Times New Roman" w:hAnsi="Times New Roman" w:cs="Times New Roman"/>
          <w:sz w:val="24"/>
          <w:szCs w:val="24"/>
        </w:rPr>
        <w:t>destekle</w:t>
      </w:r>
      <w:r w:rsidR="00C2520D">
        <w:rPr>
          <w:rFonts w:ascii="Times New Roman" w:hAnsi="Times New Roman" w:cs="Times New Roman"/>
          <w:sz w:val="24"/>
          <w:szCs w:val="24"/>
        </w:rPr>
        <w:t>n</w:t>
      </w:r>
      <w:r w:rsidR="00DA0971" w:rsidRPr="00535E40">
        <w:rPr>
          <w:rFonts w:ascii="Times New Roman" w:hAnsi="Times New Roman" w:cs="Times New Roman"/>
          <w:sz w:val="24"/>
          <w:szCs w:val="24"/>
        </w:rPr>
        <w:t xml:space="preserve">mesine </w:t>
      </w:r>
      <w:r w:rsidRPr="00535E40">
        <w:rPr>
          <w:rFonts w:ascii="Times New Roman" w:eastAsia="Calibri" w:hAnsi="Times New Roman" w:cs="Times New Roman"/>
          <w:sz w:val="24"/>
          <w:szCs w:val="24"/>
        </w:rPr>
        <w:t xml:space="preserve">yöneliktir. </w:t>
      </w:r>
      <w:r w:rsidR="00DA0971" w:rsidRPr="00535E40">
        <w:rPr>
          <w:rFonts w:ascii="Times New Roman" w:eastAsia="Calibri" w:hAnsi="Times New Roman" w:cs="Times New Roman"/>
          <w:sz w:val="24"/>
          <w:szCs w:val="24"/>
        </w:rPr>
        <w:t>3294 sayılı kanun kapsamında yer almayan kişiler</w:t>
      </w:r>
      <w:r w:rsidRPr="00535E40">
        <w:rPr>
          <w:rFonts w:ascii="Times New Roman" w:eastAsia="Calibri" w:hAnsi="Times New Roman" w:cs="Times New Roman"/>
          <w:sz w:val="24"/>
          <w:szCs w:val="24"/>
        </w:rPr>
        <w:t xml:space="preserve"> bu desteklemeden faydalanamazlar</w:t>
      </w:r>
      <w:r w:rsidR="00DA0971" w:rsidRPr="00535E40">
        <w:rPr>
          <w:rFonts w:ascii="Times New Roman" w:eastAsia="Calibri" w:hAnsi="Times New Roman" w:cs="Times New Roman"/>
          <w:sz w:val="24"/>
          <w:szCs w:val="24"/>
        </w:rPr>
        <w:t>.</w:t>
      </w:r>
      <w:r w:rsidR="00C2520D" w:rsidRPr="00C2520D">
        <w:rPr>
          <w:rFonts w:ascii="Times New Roman" w:eastAsia="Calibri" w:hAnsi="Times New Roman" w:cs="Times New Roman"/>
          <w:sz w:val="24"/>
          <w:szCs w:val="24"/>
        </w:rPr>
        <w:t xml:space="preserve"> </w:t>
      </w:r>
      <w:r w:rsidR="00C2520D" w:rsidRPr="005722B9">
        <w:rPr>
          <w:rFonts w:ascii="Times New Roman" w:eastAsia="Calibri" w:hAnsi="Times New Roman" w:cs="Times New Roman"/>
          <w:sz w:val="24"/>
          <w:szCs w:val="24"/>
        </w:rPr>
        <w:t>Hassas Gruplar tanımına uygunluk, SYDV kayıtları ve ilgili mevzuat çerçevesinde teyit edilir.</w:t>
      </w:r>
    </w:p>
    <w:p w14:paraId="14746C5F" w14:textId="18B89A3B" w:rsidR="00DA0971" w:rsidRPr="00535E40" w:rsidRDefault="00DA0971" w:rsidP="00535E40">
      <w:pPr>
        <w:pStyle w:val="Balk1"/>
        <w:numPr>
          <w:ilvl w:val="0"/>
          <w:numId w:val="4"/>
        </w:numPr>
        <w:ind w:hanging="437"/>
        <w:jc w:val="both"/>
        <w:rPr>
          <w:rFonts w:eastAsiaTheme="minorHAnsi"/>
          <w:u w:val="none"/>
          <w:lang w:eastAsia="en-US"/>
        </w:rPr>
      </w:pPr>
      <w:r w:rsidRPr="00535E40">
        <w:rPr>
          <w:rFonts w:eastAsiaTheme="minorHAnsi"/>
          <w:u w:val="none"/>
          <w:lang w:eastAsia="en-US"/>
        </w:rPr>
        <w:t xml:space="preserve">Detayları Teknik Şartname ’de yazılı olduğu üzere, </w:t>
      </w:r>
      <w:r w:rsidR="00121B55" w:rsidRPr="00535E40">
        <w:rPr>
          <w:rFonts w:eastAsiaTheme="minorHAnsi"/>
          <w:u w:val="none"/>
          <w:lang w:eastAsia="en-US"/>
        </w:rPr>
        <w:t xml:space="preserve">Motorlu </w:t>
      </w:r>
      <w:r w:rsidR="00EC19E5">
        <w:rPr>
          <w:rFonts w:eastAsiaTheme="minorHAnsi"/>
          <w:u w:val="none"/>
          <w:lang w:eastAsia="en-US"/>
        </w:rPr>
        <w:t>Çapa Makinesi (Bahçe El Traktörü)</w:t>
      </w:r>
      <w:r w:rsidR="00121B55" w:rsidRPr="00535E40">
        <w:rPr>
          <w:rFonts w:eastAsiaTheme="minorHAnsi"/>
          <w:u w:val="none"/>
          <w:lang w:eastAsia="en-US"/>
        </w:rPr>
        <w:t xml:space="preserve">, </w:t>
      </w:r>
      <w:r w:rsidR="00EC19E5">
        <w:rPr>
          <w:rFonts w:eastAsiaTheme="minorHAnsi"/>
          <w:u w:val="none"/>
          <w:lang w:eastAsia="en-US"/>
        </w:rPr>
        <w:t>Ceviz Soy</w:t>
      </w:r>
      <w:r w:rsidRPr="00535E40">
        <w:rPr>
          <w:rFonts w:eastAsiaTheme="minorHAnsi"/>
          <w:u w:val="none"/>
          <w:lang w:eastAsia="en-US"/>
        </w:rPr>
        <w:t xml:space="preserve">ma Makinesi ve </w:t>
      </w:r>
      <w:r w:rsidR="00EC19E5">
        <w:rPr>
          <w:rFonts w:eastAsiaTheme="minorHAnsi"/>
          <w:u w:val="none"/>
          <w:lang w:eastAsia="en-US"/>
        </w:rPr>
        <w:t>Salç</w:t>
      </w:r>
      <w:r w:rsidRPr="00535E40">
        <w:rPr>
          <w:rFonts w:eastAsiaTheme="minorHAnsi"/>
          <w:u w:val="none"/>
          <w:lang w:eastAsia="en-US"/>
        </w:rPr>
        <w:t>a Makinesi alımları desteklenecektir.</w:t>
      </w:r>
    </w:p>
    <w:p w14:paraId="516E3667" w14:textId="52373385" w:rsidR="00E15589" w:rsidRPr="00535E40" w:rsidRDefault="00C2520D" w:rsidP="00535E40">
      <w:pPr>
        <w:pStyle w:val="NoSpacing3"/>
        <w:numPr>
          <w:ilvl w:val="0"/>
          <w:numId w:val="4"/>
        </w:numPr>
        <w:ind w:hanging="437"/>
        <w:jc w:val="both"/>
        <w:rPr>
          <w:rFonts w:ascii="Times New Roman" w:hAnsi="Times New Roman" w:cs="Times New Roman"/>
          <w:sz w:val="24"/>
          <w:szCs w:val="24"/>
        </w:rPr>
      </w:pPr>
      <w:r>
        <w:rPr>
          <w:rFonts w:ascii="Times New Roman" w:eastAsia="Calibri" w:hAnsi="Times New Roman" w:cs="Times New Roman"/>
          <w:sz w:val="24"/>
          <w:szCs w:val="24"/>
        </w:rPr>
        <w:t xml:space="preserve">Hibeye esas yatırım </w:t>
      </w:r>
      <w:r w:rsidR="00E15589" w:rsidRPr="00535E40">
        <w:rPr>
          <w:rFonts w:ascii="Times New Roman" w:eastAsia="Calibri" w:hAnsi="Times New Roman" w:cs="Times New Roman"/>
          <w:sz w:val="24"/>
          <w:szCs w:val="24"/>
        </w:rPr>
        <w:t>tutarının %</w:t>
      </w:r>
      <w:r w:rsidR="00DA0971" w:rsidRPr="00535E40">
        <w:rPr>
          <w:rFonts w:ascii="Times New Roman" w:eastAsia="Calibri" w:hAnsi="Times New Roman" w:cs="Times New Roman"/>
          <w:sz w:val="24"/>
          <w:szCs w:val="24"/>
        </w:rPr>
        <w:t>100</w:t>
      </w:r>
      <w:r w:rsidR="00E15589" w:rsidRPr="00535E40">
        <w:rPr>
          <w:rFonts w:ascii="Times New Roman" w:eastAsia="Calibri" w:hAnsi="Times New Roman" w:cs="Times New Roman"/>
          <w:sz w:val="24"/>
          <w:szCs w:val="24"/>
        </w:rPr>
        <w:t>’</w:t>
      </w:r>
      <w:r w:rsidR="00DA0971" w:rsidRPr="00535E40">
        <w:rPr>
          <w:rFonts w:ascii="Times New Roman" w:eastAsia="Calibri" w:hAnsi="Times New Roman" w:cs="Times New Roman"/>
          <w:sz w:val="24"/>
          <w:szCs w:val="24"/>
        </w:rPr>
        <w:t>ü</w:t>
      </w:r>
      <w:r w:rsidR="00E15589" w:rsidRPr="00535E40">
        <w:rPr>
          <w:rFonts w:ascii="Times New Roman" w:eastAsia="Calibri" w:hAnsi="Times New Roman" w:cs="Times New Roman"/>
          <w:sz w:val="24"/>
          <w:szCs w:val="24"/>
        </w:rPr>
        <w:t xml:space="preserve"> KDAKP </w:t>
      </w:r>
      <w:r w:rsidR="00AE4547">
        <w:rPr>
          <w:rFonts w:ascii="Times New Roman" w:eastAsia="Calibri" w:hAnsi="Times New Roman" w:cs="Times New Roman"/>
          <w:sz w:val="24"/>
          <w:szCs w:val="24"/>
        </w:rPr>
        <w:t>kapsamında</w:t>
      </w:r>
      <w:r w:rsidR="00E15589" w:rsidRPr="00535E40">
        <w:rPr>
          <w:rFonts w:ascii="Times New Roman" w:eastAsia="Calibri" w:hAnsi="Times New Roman" w:cs="Times New Roman"/>
          <w:sz w:val="24"/>
          <w:szCs w:val="24"/>
        </w:rPr>
        <w:t xml:space="preserve"> hibe olarak sağlanacak</w:t>
      </w:r>
      <w:r w:rsidR="00DA0971" w:rsidRPr="00535E40">
        <w:rPr>
          <w:rFonts w:ascii="Times New Roman" w:eastAsia="Calibri" w:hAnsi="Times New Roman" w:cs="Times New Roman"/>
          <w:sz w:val="24"/>
          <w:szCs w:val="24"/>
        </w:rPr>
        <w:t>tır.</w:t>
      </w:r>
      <w:r w:rsidR="00E15589" w:rsidRPr="00535E40">
        <w:rPr>
          <w:rFonts w:ascii="Times New Roman" w:eastAsia="Calibri" w:hAnsi="Times New Roman" w:cs="Times New Roman"/>
          <w:sz w:val="24"/>
          <w:szCs w:val="24"/>
        </w:rPr>
        <w:t xml:space="preserve"> </w:t>
      </w:r>
    </w:p>
    <w:p w14:paraId="0C29E89C" w14:textId="7FEA0345" w:rsidR="00E15589" w:rsidRPr="00535E40" w:rsidRDefault="00E15589" w:rsidP="00535E40">
      <w:pPr>
        <w:pStyle w:val="NoSpacing3"/>
        <w:numPr>
          <w:ilvl w:val="0"/>
          <w:numId w:val="4"/>
        </w:numPr>
        <w:ind w:hanging="437"/>
        <w:jc w:val="both"/>
        <w:rPr>
          <w:rFonts w:ascii="Times New Roman" w:hAnsi="Times New Roman" w:cs="Times New Roman"/>
          <w:sz w:val="24"/>
          <w:szCs w:val="24"/>
        </w:rPr>
      </w:pPr>
      <w:r w:rsidRPr="00535E40">
        <w:rPr>
          <w:rFonts w:ascii="Times New Roman" w:eastAsia="Calibri" w:hAnsi="Times New Roman" w:cs="Times New Roman"/>
          <w:sz w:val="24"/>
          <w:szCs w:val="24"/>
        </w:rPr>
        <w:t>Bu hibe çağrısı çerçevesinde yararlanıcılara hiçbir şekilde nakdi ödeme</w:t>
      </w:r>
      <w:r w:rsidR="009C4596">
        <w:rPr>
          <w:rFonts w:ascii="Times New Roman" w:eastAsia="Calibri" w:hAnsi="Times New Roman" w:cs="Times New Roman"/>
          <w:sz w:val="24"/>
          <w:szCs w:val="24"/>
        </w:rPr>
        <w:t xml:space="preserve"> yapılmayacak; hibeye konu alet-</w:t>
      </w:r>
      <w:r w:rsidRPr="00535E40">
        <w:rPr>
          <w:rFonts w:ascii="Times New Roman" w:eastAsia="Calibri" w:hAnsi="Times New Roman" w:cs="Times New Roman"/>
          <w:sz w:val="24"/>
          <w:szCs w:val="24"/>
        </w:rPr>
        <w:t xml:space="preserve">ekipmanlar KDAKP </w:t>
      </w:r>
      <w:r w:rsidR="00AE4547">
        <w:rPr>
          <w:rFonts w:ascii="Times New Roman" w:eastAsia="Calibri" w:hAnsi="Times New Roman" w:cs="Times New Roman"/>
          <w:sz w:val="24"/>
          <w:szCs w:val="24"/>
        </w:rPr>
        <w:t>kapsamında</w:t>
      </w:r>
      <w:r w:rsidRPr="00535E40">
        <w:rPr>
          <w:rFonts w:ascii="Times New Roman" w:eastAsia="Calibri" w:hAnsi="Times New Roman" w:cs="Times New Roman"/>
          <w:sz w:val="24"/>
          <w:szCs w:val="24"/>
        </w:rPr>
        <w:t xml:space="preserve"> Tarım ve Orman Bakanlığı ile UNDP tarafından satın alınarak yararlanıcıya teslim edilecektir.</w:t>
      </w:r>
    </w:p>
    <w:p w14:paraId="3ECD5E52" w14:textId="77C1CEE5" w:rsidR="00DA0971" w:rsidRPr="00535E40" w:rsidRDefault="00DA0971" w:rsidP="00535E40">
      <w:pPr>
        <w:pStyle w:val="ListeParagraf"/>
        <w:numPr>
          <w:ilvl w:val="0"/>
          <w:numId w:val="4"/>
        </w:numPr>
        <w:ind w:hanging="437"/>
        <w:jc w:val="both"/>
        <w:rPr>
          <w:rFonts w:eastAsia="Calibri"/>
          <w:lang w:eastAsia="en-US"/>
        </w:rPr>
      </w:pPr>
      <w:r w:rsidRPr="00535E40">
        <w:rPr>
          <w:rFonts w:eastAsia="Calibri"/>
          <w:lang w:eastAsia="en-US"/>
        </w:rPr>
        <w:t>Sadece makine alımları desteklenecek olup, makinelerde yapılacak olan revizyon, değişiklikler, modifi</w:t>
      </w:r>
      <w:r w:rsidR="00C2520D">
        <w:rPr>
          <w:rFonts w:eastAsia="Calibri"/>
          <w:lang w:eastAsia="en-US"/>
        </w:rPr>
        <w:t>kasyonlar</w:t>
      </w:r>
      <w:r w:rsidRPr="00535E40">
        <w:rPr>
          <w:rFonts w:eastAsia="Calibri"/>
          <w:lang w:eastAsia="en-US"/>
        </w:rPr>
        <w:t xml:space="preserve"> ve ilave aparatlar proje kapsamında desteklemeye konu değildir. Yükleniciler tarafından yararlanıcılara makinelerin kullanımı konu</w:t>
      </w:r>
      <w:r w:rsidR="00DD6747" w:rsidRPr="00535E40">
        <w:rPr>
          <w:rFonts w:eastAsia="Calibri"/>
          <w:lang w:eastAsia="en-US"/>
        </w:rPr>
        <w:t>sunda gerekli eğitim</w:t>
      </w:r>
      <w:r w:rsidRPr="00535E40">
        <w:rPr>
          <w:rFonts w:eastAsia="Calibri"/>
          <w:lang w:eastAsia="en-US"/>
        </w:rPr>
        <w:t xml:space="preserve"> ver</w:t>
      </w:r>
      <w:r w:rsidR="00DD6747" w:rsidRPr="00535E40">
        <w:rPr>
          <w:rFonts w:eastAsia="Calibri"/>
          <w:lang w:eastAsia="en-US"/>
        </w:rPr>
        <w:t>il</w:t>
      </w:r>
      <w:r w:rsidRPr="00535E40">
        <w:rPr>
          <w:rFonts w:eastAsia="Calibri"/>
          <w:lang w:eastAsia="en-US"/>
        </w:rPr>
        <w:t>ecek olup, gerekli hallerde makinelerin kullanım kılavuzları oluşturulacaktır.</w:t>
      </w:r>
      <w:r w:rsidR="00F666E6" w:rsidRPr="00535E40">
        <w:rPr>
          <w:rFonts w:eastAsia="Calibri"/>
          <w:lang w:eastAsia="en-US"/>
        </w:rPr>
        <w:t xml:space="preserve"> </w:t>
      </w:r>
      <w:r w:rsidR="00121B55" w:rsidRPr="00535E40">
        <w:rPr>
          <w:rFonts w:eastAsia="Calibri"/>
          <w:lang w:eastAsia="en-US"/>
        </w:rPr>
        <w:t xml:space="preserve">Ekipmanların </w:t>
      </w:r>
      <w:r w:rsidR="00F666E6" w:rsidRPr="00535E40">
        <w:rPr>
          <w:rFonts w:eastAsia="Calibri"/>
          <w:lang w:eastAsia="en-US"/>
        </w:rPr>
        <w:t>tesliminden sonra</w:t>
      </w:r>
      <w:r w:rsidR="00121B55" w:rsidRPr="00535E40">
        <w:rPr>
          <w:rFonts w:eastAsia="Calibri"/>
          <w:lang w:eastAsia="en-US"/>
        </w:rPr>
        <w:t>ki aşamada</w:t>
      </w:r>
      <w:r w:rsidR="00F666E6" w:rsidRPr="00535E40">
        <w:rPr>
          <w:rFonts w:eastAsia="Calibri"/>
          <w:lang w:eastAsia="en-US"/>
        </w:rPr>
        <w:t xml:space="preserve"> </w:t>
      </w:r>
      <w:r w:rsidR="00121B55" w:rsidRPr="00535E40">
        <w:rPr>
          <w:rFonts w:eastAsia="Calibri"/>
          <w:lang w:eastAsia="en-US"/>
        </w:rPr>
        <w:t>ekipman-</w:t>
      </w:r>
      <w:r w:rsidR="00F666E6" w:rsidRPr="00535E40">
        <w:rPr>
          <w:rFonts w:eastAsia="Calibri"/>
          <w:lang w:eastAsia="en-US"/>
        </w:rPr>
        <w:t>cihaz-sistem kullanı</w:t>
      </w:r>
      <w:r w:rsidR="000E7D7E" w:rsidRPr="00535E40">
        <w:rPr>
          <w:rFonts w:eastAsia="Calibri"/>
          <w:lang w:eastAsia="en-US"/>
        </w:rPr>
        <w:t>mında</w:t>
      </w:r>
      <w:r w:rsidR="00F666E6" w:rsidRPr="00535E40">
        <w:rPr>
          <w:rFonts w:eastAsia="Calibri"/>
          <w:lang w:eastAsia="en-US"/>
        </w:rPr>
        <w:t xml:space="preserve"> can güvenliği sorumluluğu kullanıcının kendisine ait olacaktır.</w:t>
      </w:r>
    </w:p>
    <w:p w14:paraId="0AA3798D" w14:textId="77777777" w:rsidR="00EC1EC7" w:rsidRDefault="00DA0971" w:rsidP="00EC1EC7">
      <w:pPr>
        <w:pStyle w:val="ListeParagraf"/>
        <w:numPr>
          <w:ilvl w:val="0"/>
          <w:numId w:val="4"/>
        </w:numPr>
        <w:ind w:hanging="437"/>
        <w:jc w:val="both"/>
        <w:rPr>
          <w:rFonts w:eastAsia="Calibri"/>
          <w:lang w:eastAsia="en-US"/>
        </w:rPr>
      </w:pPr>
      <w:r w:rsidRPr="00535E40">
        <w:rPr>
          <w:rFonts w:eastAsia="Calibri"/>
          <w:lang w:eastAsia="en-US"/>
        </w:rPr>
        <w:t xml:space="preserve">Yararlanıcılar sadece </w:t>
      </w:r>
      <w:r w:rsidR="00676C03" w:rsidRPr="00535E40">
        <w:rPr>
          <w:rFonts w:eastAsia="Calibri"/>
          <w:lang w:eastAsia="en-US"/>
        </w:rPr>
        <w:t>1</w:t>
      </w:r>
      <w:r w:rsidR="00F666E6" w:rsidRPr="00535E40">
        <w:rPr>
          <w:rFonts w:eastAsia="Calibri"/>
          <w:lang w:eastAsia="en-US"/>
        </w:rPr>
        <w:t>(</w:t>
      </w:r>
      <w:r w:rsidR="00676C03" w:rsidRPr="00535E40">
        <w:rPr>
          <w:rFonts w:eastAsia="Calibri"/>
          <w:lang w:eastAsia="en-US"/>
        </w:rPr>
        <w:t>bir</w:t>
      </w:r>
      <w:r w:rsidR="00F666E6" w:rsidRPr="00535E40">
        <w:rPr>
          <w:rFonts w:eastAsia="Calibri"/>
          <w:lang w:eastAsia="en-US"/>
        </w:rPr>
        <w:t>)</w:t>
      </w:r>
      <w:r w:rsidRPr="00535E40">
        <w:rPr>
          <w:rFonts w:eastAsia="Calibri"/>
          <w:lang w:eastAsia="en-US"/>
        </w:rPr>
        <w:t xml:space="preserve"> adet makine ekipman hibesi için başvuru yapabilir ve sadece bir adet makine ekipman için destek alabilirler.</w:t>
      </w:r>
    </w:p>
    <w:p w14:paraId="77F04B05" w14:textId="638FBD39" w:rsidR="00EC1EC7" w:rsidRPr="00C2520D" w:rsidRDefault="00E15589" w:rsidP="00EC1EC7">
      <w:pPr>
        <w:pStyle w:val="ListeParagraf"/>
        <w:numPr>
          <w:ilvl w:val="0"/>
          <w:numId w:val="4"/>
        </w:numPr>
        <w:ind w:hanging="437"/>
        <w:jc w:val="both"/>
        <w:rPr>
          <w:rFonts w:eastAsia="Calibri"/>
          <w:lang w:eastAsia="en-US"/>
        </w:rPr>
      </w:pPr>
      <w:r w:rsidRPr="00EC19E5">
        <w:rPr>
          <w:rFonts w:eastAsia="Calibri"/>
        </w:rPr>
        <w:t xml:space="preserve">Bu hibe çağrısı </w:t>
      </w:r>
      <w:r w:rsidR="00DA0971" w:rsidRPr="00EC19E5">
        <w:rPr>
          <w:rFonts w:eastAsia="Calibri"/>
        </w:rPr>
        <w:t xml:space="preserve">çerçevesinde </w:t>
      </w:r>
      <w:r w:rsidR="009675B0" w:rsidRPr="00EC19E5">
        <w:rPr>
          <w:rFonts w:eastAsia="Calibri"/>
        </w:rPr>
        <w:t xml:space="preserve">verilmesi planlanan </w:t>
      </w:r>
      <w:r w:rsidR="00917E0D" w:rsidRPr="00EC19E5">
        <w:rPr>
          <w:rFonts w:eastAsia="Calibri"/>
        </w:rPr>
        <w:t>her bir makine-ekipman için 202</w:t>
      </w:r>
      <w:r w:rsidR="00EC19E5" w:rsidRPr="00EC19E5">
        <w:rPr>
          <w:rFonts w:eastAsia="Calibri"/>
        </w:rPr>
        <w:t>6</w:t>
      </w:r>
      <w:r w:rsidR="00917E0D" w:rsidRPr="00EC19E5">
        <w:rPr>
          <w:rFonts w:eastAsia="Calibri"/>
        </w:rPr>
        <w:t xml:space="preserve"> yılı yıllık çalışma plan ve bütçesinde belirlenen toplam yararlanıcı sayısı</w:t>
      </w:r>
      <w:r w:rsidR="001C0F94" w:rsidRPr="00EC19E5">
        <w:rPr>
          <w:rFonts w:eastAsia="Calibri"/>
        </w:rPr>
        <w:t xml:space="preserve"> baz </w:t>
      </w:r>
      <w:r w:rsidR="00EC1EC7" w:rsidRPr="00C2520D">
        <w:rPr>
          <w:rFonts w:eastAsia="Calibri"/>
        </w:rPr>
        <w:t xml:space="preserve">alınmış, </w:t>
      </w:r>
      <w:r w:rsidR="00917E0D" w:rsidRPr="00C2520D">
        <w:rPr>
          <w:rFonts w:eastAsia="Calibri"/>
        </w:rPr>
        <w:t xml:space="preserve">her bir kümedeki yararlanıcı sayıları </w:t>
      </w:r>
      <w:r w:rsidR="00664DA0" w:rsidRPr="00C2520D">
        <w:rPr>
          <w:rFonts w:eastAsia="Calibri"/>
        </w:rPr>
        <w:t>ilçelerin</w:t>
      </w:r>
      <w:r w:rsidR="00DA0971" w:rsidRPr="00C2520D">
        <w:rPr>
          <w:rFonts w:eastAsia="Calibri"/>
        </w:rPr>
        <w:t xml:space="preserve"> </w:t>
      </w:r>
      <w:r w:rsidR="00664DA0" w:rsidRPr="00C2520D">
        <w:rPr>
          <w:rFonts w:eastAsia="Calibri"/>
        </w:rPr>
        <w:t>mahalle sayıları</w:t>
      </w:r>
      <w:r w:rsidR="00EC1EC7" w:rsidRPr="00C2520D">
        <w:rPr>
          <w:rFonts w:eastAsia="Calibri"/>
        </w:rPr>
        <w:t xml:space="preserve">na oranlanarak </w:t>
      </w:r>
      <w:r w:rsidR="00D63918" w:rsidRPr="00C2520D">
        <w:rPr>
          <w:rFonts w:eastAsia="Calibri"/>
        </w:rPr>
        <w:t xml:space="preserve">yaklaşık olarak </w:t>
      </w:r>
      <w:r w:rsidR="00EC1EC7" w:rsidRPr="00C2520D">
        <w:rPr>
          <w:rFonts w:eastAsia="Calibri"/>
        </w:rPr>
        <w:t xml:space="preserve">belirlenmiştir. </w:t>
      </w:r>
    </w:p>
    <w:p w14:paraId="515AF25D" w14:textId="2B54B101" w:rsidR="00EC1EC7" w:rsidRPr="00AE4547" w:rsidRDefault="00EC1EC7" w:rsidP="00EC1EC7">
      <w:pPr>
        <w:pStyle w:val="ListeParagraf"/>
        <w:numPr>
          <w:ilvl w:val="0"/>
          <w:numId w:val="4"/>
        </w:numPr>
        <w:ind w:hanging="437"/>
        <w:jc w:val="both"/>
        <w:rPr>
          <w:rFonts w:eastAsia="Calibri"/>
          <w:lang w:eastAsia="en-US"/>
        </w:rPr>
      </w:pPr>
      <w:r w:rsidRPr="00C2520D">
        <w:rPr>
          <w:rFonts w:eastAsiaTheme="minorHAnsi"/>
          <w:lang w:eastAsia="en-US"/>
        </w:rPr>
        <w:t xml:space="preserve">Herhangi bir nedenle </w:t>
      </w:r>
      <w:r w:rsidR="00974D2E" w:rsidRPr="00C2520D">
        <w:rPr>
          <w:rFonts w:eastAsiaTheme="minorHAnsi"/>
          <w:lang w:eastAsia="en-US"/>
        </w:rPr>
        <w:t xml:space="preserve">asil </w:t>
      </w:r>
      <w:r w:rsidRPr="00C2520D">
        <w:rPr>
          <w:rFonts w:eastAsiaTheme="minorHAnsi"/>
          <w:lang w:eastAsia="en-US"/>
        </w:rPr>
        <w:t xml:space="preserve">listede yer alan bir yararlanıcının hibe desteğinden </w:t>
      </w:r>
      <w:r w:rsidRPr="00AE4547">
        <w:rPr>
          <w:rFonts w:eastAsiaTheme="minorHAnsi"/>
          <w:lang w:eastAsia="en-US"/>
        </w:rPr>
        <w:t>yararlandırılamaması durumunda küme bazında yedek listedeki</w:t>
      </w:r>
      <w:r w:rsidR="00974D2E">
        <w:rPr>
          <w:rFonts w:eastAsiaTheme="minorHAnsi"/>
          <w:lang w:eastAsia="en-US"/>
        </w:rPr>
        <w:t xml:space="preserve"> yararlanıcılar</w:t>
      </w:r>
      <w:r w:rsidRPr="00AE4547">
        <w:rPr>
          <w:rFonts w:eastAsiaTheme="minorHAnsi"/>
          <w:lang w:eastAsia="en-US"/>
        </w:rPr>
        <w:t xml:space="preserve"> puan sıralamasına göre bu destekten faydalandırılacaktır. Yedek yararlanıcının bulunmadığı kümede İPYB tarafından diğer kümelere aktarım yapılacaktır.</w:t>
      </w:r>
    </w:p>
    <w:p w14:paraId="1B24CE3A" w14:textId="76D891B9" w:rsidR="00E15589" w:rsidRPr="00AE4547" w:rsidRDefault="00E15589" w:rsidP="00EC1EC7">
      <w:pPr>
        <w:pStyle w:val="ListeParagraf"/>
        <w:numPr>
          <w:ilvl w:val="0"/>
          <w:numId w:val="4"/>
        </w:numPr>
        <w:ind w:hanging="437"/>
        <w:jc w:val="both"/>
        <w:rPr>
          <w:rFonts w:eastAsia="Calibri"/>
          <w:lang w:eastAsia="en-US"/>
        </w:rPr>
      </w:pPr>
      <w:r w:rsidRPr="00EC1EC7">
        <w:t xml:space="preserve">Uygun </w:t>
      </w:r>
      <w:r w:rsidR="00DA0971" w:rsidRPr="00EC1EC7">
        <w:t>hanelerin</w:t>
      </w:r>
      <w:r w:rsidRPr="00EC1EC7">
        <w:t xml:space="preserve"> seçilmesi, </w:t>
      </w:r>
      <w:r w:rsidR="00121B55" w:rsidRPr="00EC1EC7">
        <w:t>Değerlendirme Tablosundaki</w:t>
      </w:r>
      <w:r w:rsidRPr="00EC1EC7">
        <w:t xml:space="preserve"> mevcut seçim kriterleri</w:t>
      </w:r>
      <w:r w:rsidR="00121B55" w:rsidRPr="00EC1EC7">
        <w:t>nde yer alan</w:t>
      </w:r>
      <w:r w:rsidRPr="00EC1EC7">
        <w:t xml:space="preserve"> puanlamaya göre yapılacaktır. Uygun olmayan </w:t>
      </w:r>
      <w:r w:rsidR="006C0965" w:rsidRPr="00EC1EC7">
        <w:t>kişilerin</w:t>
      </w:r>
      <w:r w:rsidRPr="00EC1EC7">
        <w:t xml:space="preserve"> yaptığı başvurular reddedilecektir.</w:t>
      </w:r>
    </w:p>
    <w:p w14:paraId="6E08396B" w14:textId="77777777" w:rsidR="00257B3B" w:rsidRPr="00535E40" w:rsidRDefault="006D0CAA" w:rsidP="00257B3B">
      <w:pPr>
        <w:pStyle w:val="Balk1"/>
        <w:numPr>
          <w:ilvl w:val="0"/>
          <w:numId w:val="1"/>
        </w:numPr>
        <w:tabs>
          <w:tab w:val="clear" w:pos="720"/>
        </w:tabs>
        <w:spacing w:before="240" w:after="60" w:line="276" w:lineRule="auto"/>
        <w:ind w:hanging="440"/>
        <w:jc w:val="both"/>
      </w:pPr>
      <w:r w:rsidRPr="00535E40">
        <w:rPr>
          <w:b/>
          <w:u w:val="none"/>
        </w:rPr>
        <w:lastRenderedPageBreak/>
        <w:t>Başvuru sahiplerinde aranacak özellikler</w:t>
      </w:r>
    </w:p>
    <w:p w14:paraId="4C8FC078" w14:textId="77777777" w:rsidR="00257B3B" w:rsidRPr="00535E40"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Türkiye Cumhuriyeti (T.C) vatandaşı olmak.</w:t>
      </w:r>
    </w:p>
    <w:p w14:paraId="41D7AC83" w14:textId="777268CB" w:rsidR="00257B3B" w:rsidRPr="003C4829"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3C4829">
        <w:rPr>
          <w:rFonts w:ascii="Times New Roman" w:eastAsia="Times New Roman" w:hAnsi="Times New Roman" w:cs="Times New Roman"/>
          <w:sz w:val="24"/>
          <w:szCs w:val="24"/>
          <w:lang w:eastAsia="tr-TR"/>
        </w:rPr>
        <w:t>Kamu çalışanları (işçi, memur ve sözleşmeli) başvuru yapamazlar.</w:t>
      </w:r>
    </w:p>
    <w:p w14:paraId="06F43A5B" w14:textId="54482C97" w:rsidR="00257B3B" w:rsidRPr="00C2520D" w:rsidRDefault="00C2520D" w:rsidP="00C2520D">
      <w:pPr>
        <w:pStyle w:val="NoSpacing3"/>
        <w:numPr>
          <w:ilvl w:val="0"/>
          <w:numId w:val="17"/>
        </w:numPr>
        <w:jc w:val="both"/>
        <w:rPr>
          <w:rFonts w:ascii="Times New Roman" w:hAnsi="Times New Roman" w:cs="Times New Roman"/>
          <w:sz w:val="24"/>
          <w:szCs w:val="24"/>
        </w:rPr>
      </w:pPr>
      <w:r w:rsidRPr="00227368">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p>
    <w:p w14:paraId="7F193E96" w14:textId="77777777" w:rsidR="00646A2A" w:rsidRPr="003C4829" w:rsidRDefault="005108F2"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3C4829">
        <w:rPr>
          <w:rFonts w:ascii="Times New Roman" w:hAnsi="Times New Roman"/>
          <w:bCs/>
          <w:iCs/>
          <w:sz w:val="24"/>
          <w:szCs w:val="24"/>
        </w:rPr>
        <w:t>Gerçek kişi yararlanıcılar, aynı yıl içinde farklı çağrı döneminde hibe konuları farklı olsa dahi, sadece bir kez bir hibe konusu için başvuru yapabileceklerdir</w:t>
      </w:r>
      <w:r w:rsidR="00646A2A" w:rsidRPr="003C4829">
        <w:rPr>
          <w:rFonts w:ascii="Times New Roman" w:hAnsi="Times New Roman"/>
          <w:bCs/>
          <w:iCs/>
          <w:sz w:val="24"/>
          <w:szCs w:val="24"/>
        </w:rPr>
        <w:t>.</w:t>
      </w:r>
    </w:p>
    <w:p w14:paraId="664649A4" w14:textId="77777777" w:rsidR="00646A2A" w:rsidRPr="003C4829" w:rsidRDefault="00646A2A" w:rsidP="00646A2A">
      <w:pPr>
        <w:pStyle w:val="ListeParagraf"/>
        <w:widowControl w:val="0"/>
        <w:numPr>
          <w:ilvl w:val="0"/>
          <w:numId w:val="17"/>
        </w:numPr>
        <w:autoSpaceDE w:val="0"/>
        <w:autoSpaceDN w:val="0"/>
        <w:adjustRightInd w:val="0"/>
        <w:contextualSpacing w:val="0"/>
        <w:jc w:val="both"/>
        <w:rPr>
          <w:lang w:eastAsia="en-GB"/>
        </w:rPr>
      </w:pPr>
      <w:r w:rsidRPr="003C4829">
        <w:rPr>
          <w:bCs/>
          <w:iCs/>
        </w:rPr>
        <w:t>Daha önce Bakanlığımız veya diğer kamu kurum ve kuruluşlarının hibe desteğinden yararlanan gerçek kişi yatırımcılar (son 5 yıl), aynı konuda tekrar başvuru yapamazlar.</w:t>
      </w:r>
    </w:p>
    <w:p w14:paraId="2272CF0C" w14:textId="77777777" w:rsidR="00C2520D" w:rsidRPr="00C2520D" w:rsidRDefault="00646A2A"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3C4829">
        <w:rPr>
          <w:rFonts w:ascii="Times New Roman" w:hAnsi="Times New Roman"/>
          <w:bCs/>
          <w:iCs/>
          <w:sz w:val="24"/>
          <w:szCs w:val="24"/>
        </w:rPr>
        <w:t xml:space="preserve">KDAKP kapsamında daha önce herhangi bir konuda bireysel hibe desteği alan gerçek kişilere (aynı </w:t>
      </w:r>
      <w:r w:rsidR="00C2520D" w:rsidRPr="003C4829">
        <w:rPr>
          <w:rFonts w:ascii="Times New Roman" w:hAnsi="Times New Roman"/>
          <w:bCs/>
          <w:iCs/>
          <w:sz w:val="24"/>
          <w:szCs w:val="24"/>
        </w:rPr>
        <w:t>hanede</w:t>
      </w:r>
      <w:r w:rsidRPr="003C4829">
        <w:rPr>
          <w:rFonts w:ascii="Times New Roman" w:hAnsi="Times New Roman"/>
          <w:bCs/>
          <w:iCs/>
          <w:sz w:val="24"/>
          <w:szCs w:val="24"/>
        </w:rPr>
        <w:t xml:space="preserve"> yaşayanlar da dâhil) farklı bireysel hibe konularında başvuru yapmaları halinde puan değerlendirmesinde – 20 (eksi yirmi) puan verilir.</w:t>
      </w:r>
    </w:p>
    <w:p w14:paraId="16B3F59F" w14:textId="297DC040" w:rsidR="00646A2A" w:rsidRPr="003C4829" w:rsidRDefault="00C2520D"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227368">
        <w:rPr>
          <w:rFonts w:ascii="Times New Roman" w:hAnsi="Times New Roman" w:cs="Times New Roman"/>
          <w:sz w:val="24"/>
          <w:szCs w:val="24"/>
        </w:rPr>
        <w:t>Yararlanıcının, hak kazandıktan sonra sözleşme imzalasın ya da imzalamasın yatırımdan vazgeçmesi durumunda, aynı yatırımcının bir sonraki yıl başvuru yapması halinde hibe konusuna bakılmaksızın değerlendirme aşamasında -20 puan verilecektir.</w:t>
      </w:r>
      <w:r w:rsidR="005108F2" w:rsidRPr="003C4829">
        <w:rPr>
          <w:rFonts w:ascii="Times New Roman" w:hAnsi="Times New Roman"/>
          <w:bCs/>
          <w:iCs/>
          <w:sz w:val="24"/>
          <w:szCs w:val="24"/>
        </w:rPr>
        <w:t xml:space="preserve"> </w:t>
      </w:r>
    </w:p>
    <w:p w14:paraId="626F5D38" w14:textId="63C14E0C" w:rsidR="003C11D7" w:rsidRPr="00535E40"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3C4829">
        <w:rPr>
          <w:rFonts w:ascii="Times New Roman" w:eastAsia="Times New Roman" w:hAnsi="Times New Roman" w:cs="Times New Roman"/>
          <w:sz w:val="24"/>
          <w:szCs w:val="24"/>
          <w:lang w:eastAsia="tr-TR"/>
        </w:rPr>
        <w:t xml:space="preserve">Başvuru sahibi </w:t>
      </w:r>
      <w:r w:rsidR="00257B3B" w:rsidRPr="003C4829">
        <w:rPr>
          <w:rFonts w:ascii="Times New Roman" w:eastAsia="Times New Roman" w:hAnsi="Times New Roman" w:cs="Times New Roman"/>
          <w:sz w:val="24"/>
          <w:szCs w:val="24"/>
          <w:lang w:eastAsia="tr-TR"/>
        </w:rPr>
        <w:t>Mersin</w:t>
      </w:r>
      <w:r w:rsidRPr="003C4829">
        <w:rPr>
          <w:rFonts w:ascii="Times New Roman" w:eastAsia="Times New Roman" w:hAnsi="Times New Roman" w:cs="Times New Roman"/>
          <w:sz w:val="24"/>
          <w:szCs w:val="24"/>
          <w:lang w:eastAsia="tr-TR"/>
        </w:rPr>
        <w:t xml:space="preserve"> </w:t>
      </w:r>
      <w:r w:rsidR="00500265" w:rsidRPr="003C4829">
        <w:rPr>
          <w:rFonts w:ascii="Times New Roman" w:eastAsia="Times New Roman" w:hAnsi="Times New Roman" w:cs="Times New Roman"/>
          <w:sz w:val="24"/>
          <w:szCs w:val="24"/>
          <w:lang w:eastAsia="tr-TR"/>
        </w:rPr>
        <w:t>i</w:t>
      </w:r>
      <w:r w:rsidRPr="003C4829">
        <w:rPr>
          <w:rFonts w:ascii="Times New Roman" w:eastAsia="Times New Roman" w:hAnsi="Times New Roman" w:cs="Times New Roman"/>
          <w:sz w:val="24"/>
          <w:szCs w:val="24"/>
          <w:lang w:eastAsia="tr-TR"/>
        </w:rPr>
        <w:t xml:space="preserve">linin </w:t>
      </w:r>
      <w:r w:rsidR="00257B3B" w:rsidRPr="003C4829">
        <w:rPr>
          <w:rFonts w:ascii="Times New Roman" w:eastAsia="Times New Roman" w:hAnsi="Times New Roman" w:cs="Times New Roman"/>
          <w:sz w:val="24"/>
          <w:szCs w:val="24"/>
          <w:lang w:eastAsia="tr-TR"/>
        </w:rPr>
        <w:t>Erdemli, Silifke, Mut, Bozyazı, Anamur, Gülnar-Aydıncık, Tarsus-Çamlıyayla ve Toroslar-Mezitli Ekonomik Kalkınma Kümelerine bağlı 600 metre</w:t>
      </w:r>
      <w:r w:rsidR="00257B3B" w:rsidRPr="00535E40">
        <w:rPr>
          <w:rFonts w:ascii="Times New Roman" w:eastAsia="Times New Roman" w:hAnsi="Times New Roman" w:cs="Times New Roman"/>
          <w:sz w:val="24"/>
          <w:szCs w:val="24"/>
          <w:lang w:eastAsia="tr-TR"/>
        </w:rPr>
        <w:t xml:space="preserve"> ve üzerindeki rakıma sahip tüm mahallelerinde </w:t>
      </w:r>
      <w:r w:rsidR="00257B3B" w:rsidRPr="00535E40">
        <w:rPr>
          <w:rFonts w:ascii="Times New Roman" w:hAnsi="Times New Roman" w:cs="Times New Roman"/>
          <w:sz w:val="24"/>
          <w:szCs w:val="24"/>
        </w:rPr>
        <w:t xml:space="preserve">duyuru tarihi itibariyle </w:t>
      </w:r>
      <w:r w:rsidRPr="00535E40">
        <w:rPr>
          <w:rFonts w:ascii="Times New Roman" w:eastAsia="Times New Roman" w:hAnsi="Times New Roman" w:cs="Times New Roman"/>
          <w:sz w:val="24"/>
          <w:szCs w:val="24"/>
          <w:lang w:eastAsia="tr-TR"/>
        </w:rPr>
        <w:t xml:space="preserve">en az 6 (altı) aydır ikamet ediyor olmalıdır. </w:t>
      </w:r>
    </w:p>
    <w:p w14:paraId="655814F8" w14:textId="5569DCBC" w:rsidR="00257B3B" w:rsidRPr="00535E40" w:rsidRDefault="00EC1EC7" w:rsidP="00535E40">
      <w:pPr>
        <w:pStyle w:val="NoSpacing3"/>
        <w:numPr>
          <w:ilvl w:val="0"/>
          <w:numId w:val="17"/>
        </w:numPr>
        <w:ind w:left="714" w:hanging="357"/>
        <w:jc w:val="both"/>
        <w:rPr>
          <w:rFonts w:ascii="Times New Roman" w:hAnsi="Times New Roman" w:cs="Times New Roman"/>
          <w:sz w:val="24"/>
          <w:szCs w:val="24"/>
        </w:rPr>
      </w:pPr>
      <w:r>
        <w:rPr>
          <w:rFonts w:ascii="Times New Roman" w:eastAsia="Times New Roman" w:hAnsi="Times New Roman" w:cs="Times New Roman"/>
          <w:sz w:val="24"/>
          <w:szCs w:val="24"/>
          <w:lang w:eastAsia="tr-TR"/>
        </w:rPr>
        <w:t>Yararlanıcılar u</w:t>
      </w:r>
      <w:r w:rsidR="000E7D7E" w:rsidRPr="00535E40">
        <w:rPr>
          <w:rFonts w:ascii="Times New Roman" w:eastAsia="Times New Roman" w:hAnsi="Times New Roman" w:cs="Times New Roman"/>
          <w:sz w:val="24"/>
          <w:szCs w:val="24"/>
          <w:lang w:eastAsia="tr-TR"/>
        </w:rPr>
        <w:t>ygulama planında</w:t>
      </w:r>
      <w:r w:rsidR="007775A6" w:rsidRPr="00535E40">
        <w:rPr>
          <w:rFonts w:ascii="Times New Roman" w:eastAsia="Times New Roman" w:hAnsi="Times New Roman" w:cs="Times New Roman"/>
          <w:sz w:val="24"/>
          <w:szCs w:val="24"/>
          <w:lang w:eastAsia="tr-TR"/>
        </w:rPr>
        <w:t xml:space="preserve"> tanımı yapılmış hedef grup içerisinde yer alan yoksul ve çok yoksul tanımına uygun gerçek kişiler olmalıdır.</w:t>
      </w:r>
    </w:p>
    <w:p w14:paraId="7F294FF2" w14:textId="452840D6" w:rsidR="00257B3B" w:rsidRPr="00535E40" w:rsidRDefault="00EC19E5"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Ceviz Soy</w:t>
      </w:r>
      <w:r w:rsidR="002D55F0" w:rsidRPr="00535E40">
        <w:rPr>
          <w:rFonts w:ascii="Times New Roman" w:eastAsia="Times New Roman" w:hAnsi="Times New Roman" w:cs="Times New Roman"/>
          <w:sz w:val="24"/>
          <w:szCs w:val="24"/>
          <w:lang w:eastAsia="tr-TR"/>
        </w:rPr>
        <w:t>ma Makinesi</w:t>
      </w:r>
      <w:r>
        <w:rPr>
          <w:rFonts w:ascii="Times New Roman" w:eastAsia="Times New Roman" w:hAnsi="Times New Roman" w:cs="Times New Roman"/>
          <w:sz w:val="24"/>
          <w:szCs w:val="24"/>
          <w:lang w:eastAsia="tr-TR"/>
        </w:rPr>
        <w:t xml:space="preserve"> ve</w:t>
      </w:r>
      <w:r w:rsidR="002D55F0" w:rsidRPr="00535E4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Salç</w:t>
      </w:r>
      <w:r w:rsidR="00257B3B" w:rsidRPr="00535E40">
        <w:rPr>
          <w:rFonts w:ascii="Times New Roman" w:eastAsia="Times New Roman" w:hAnsi="Times New Roman" w:cs="Times New Roman"/>
          <w:sz w:val="24"/>
          <w:szCs w:val="24"/>
          <w:lang w:eastAsia="tr-TR"/>
        </w:rPr>
        <w:t>a Makinesi</w:t>
      </w:r>
      <w:r w:rsidR="00B656D8">
        <w:rPr>
          <w:rFonts w:ascii="Times New Roman" w:eastAsia="Times New Roman" w:hAnsi="Times New Roman" w:cs="Times New Roman"/>
          <w:sz w:val="24"/>
          <w:szCs w:val="24"/>
          <w:lang w:eastAsia="tr-TR"/>
        </w:rPr>
        <w:t xml:space="preserve"> için</w:t>
      </w:r>
      <w:r w:rsidR="00257B3B" w:rsidRPr="00535E40">
        <w:rPr>
          <w:rFonts w:ascii="Times New Roman" w:eastAsia="Times New Roman" w:hAnsi="Times New Roman" w:cs="Times New Roman"/>
          <w:sz w:val="24"/>
          <w:szCs w:val="24"/>
          <w:lang w:eastAsia="tr-TR"/>
        </w:rPr>
        <w:t xml:space="preserve"> </w:t>
      </w:r>
      <w:r w:rsidR="007775A6" w:rsidRPr="00535E40">
        <w:rPr>
          <w:rFonts w:ascii="Times New Roman" w:eastAsia="Times New Roman" w:hAnsi="Times New Roman" w:cs="Times New Roman"/>
          <w:sz w:val="24"/>
          <w:szCs w:val="24"/>
          <w:lang w:eastAsia="tr-TR"/>
        </w:rPr>
        <w:t xml:space="preserve">sadece uygun niteliklere sahip </w:t>
      </w:r>
      <w:r w:rsidR="00257B3B" w:rsidRPr="00535E40">
        <w:rPr>
          <w:rFonts w:ascii="Times New Roman" w:eastAsia="Times New Roman" w:hAnsi="Times New Roman" w:cs="Times New Roman"/>
          <w:sz w:val="24"/>
          <w:szCs w:val="24"/>
          <w:lang w:eastAsia="tr-TR"/>
        </w:rPr>
        <w:t>kadınlar</w:t>
      </w:r>
      <w:r w:rsidR="007775A6" w:rsidRPr="00535E40">
        <w:rPr>
          <w:rFonts w:ascii="Times New Roman" w:eastAsia="Times New Roman" w:hAnsi="Times New Roman" w:cs="Times New Roman"/>
          <w:sz w:val="24"/>
          <w:szCs w:val="24"/>
          <w:lang w:eastAsia="tr-TR"/>
        </w:rPr>
        <w:t xml:space="preserve"> </w:t>
      </w:r>
      <w:r w:rsidR="00B656D8">
        <w:rPr>
          <w:rFonts w:ascii="Times New Roman" w:eastAsia="Times New Roman" w:hAnsi="Times New Roman" w:cs="Times New Roman"/>
          <w:sz w:val="24"/>
          <w:szCs w:val="24"/>
          <w:lang w:eastAsia="tr-TR"/>
        </w:rPr>
        <w:t>başvuru yapabilecekler,</w:t>
      </w:r>
      <w:r w:rsidR="007775A6" w:rsidRPr="00535E40">
        <w:rPr>
          <w:rFonts w:ascii="Times New Roman" w:eastAsia="Times New Roman" w:hAnsi="Times New Roman" w:cs="Times New Roman"/>
          <w:sz w:val="24"/>
          <w:szCs w:val="24"/>
          <w:lang w:eastAsia="tr-TR"/>
        </w:rPr>
        <w:t xml:space="preserve"> </w:t>
      </w:r>
      <w:r w:rsidR="00257B3B" w:rsidRPr="00535E40">
        <w:rPr>
          <w:rFonts w:ascii="Times New Roman" w:eastAsia="Times New Roman" w:hAnsi="Times New Roman" w:cs="Times New Roman"/>
          <w:sz w:val="24"/>
          <w:szCs w:val="24"/>
          <w:lang w:eastAsia="tr-TR"/>
        </w:rPr>
        <w:t>M</w:t>
      </w:r>
      <w:r w:rsidR="002D55F0" w:rsidRPr="00535E40">
        <w:rPr>
          <w:rFonts w:ascii="Times New Roman" w:eastAsia="Times New Roman" w:hAnsi="Times New Roman" w:cs="Times New Roman"/>
          <w:sz w:val="24"/>
          <w:szCs w:val="24"/>
          <w:lang w:eastAsia="tr-TR"/>
        </w:rPr>
        <w:t xml:space="preserve">otorlu </w:t>
      </w:r>
      <w:r w:rsidRPr="00EC19E5">
        <w:rPr>
          <w:rFonts w:ascii="Times New Roman" w:eastAsia="Times New Roman" w:hAnsi="Times New Roman" w:cs="Times New Roman"/>
          <w:sz w:val="24"/>
          <w:szCs w:val="24"/>
          <w:lang w:eastAsia="tr-TR"/>
        </w:rPr>
        <w:t>Çapa Makinesi (Bahçe El Traktörü)</w:t>
      </w:r>
      <w:r w:rsidR="007775A6" w:rsidRPr="00535E40">
        <w:rPr>
          <w:rFonts w:ascii="Times New Roman" w:eastAsia="Times New Roman" w:hAnsi="Times New Roman" w:cs="Times New Roman"/>
          <w:sz w:val="24"/>
          <w:szCs w:val="24"/>
          <w:lang w:eastAsia="tr-TR"/>
        </w:rPr>
        <w:t xml:space="preserve"> için </w:t>
      </w:r>
      <w:r>
        <w:rPr>
          <w:rFonts w:ascii="Times New Roman" w:eastAsia="Times New Roman" w:hAnsi="Times New Roman" w:cs="Times New Roman"/>
          <w:sz w:val="24"/>
          <w:szCs w:val="24"/>
          <w:lang w:eastAsia="tr-TR"/>
        </w:rPr>
        <w:t xml:space="preserve">sadece </w:t>
      </w:r>
      <w:r w:rsidRPr="00535E40">
        <w:rPr>
          <w:rFonts w:ascii="Times New Roman" w:eastAsia="Times New Roman" w:hAnsi="Times New Roman" w:cs="Times New Roman"/>
          <w:sz w:val="24"/>
          <w:szCs w:val="24"/>
          <w:lang w:eastAsia="tr-TR"/>
        </w:rPr>
        <w:t xml:space="preserve">uygun niteliklere sahip </w:t>
      </w:r>
      <w:r w:rsidR="00190B2A" w:rsidRPr="00535E40">
        <w:rPr>
          <w:rFonts w:ascii="Times New Roman" w:eastAsia="Times New Roman" w:hAnsi="Times New Roman" w:cs="Times New Roman"/>
          <w:sz w:val="24"/>
          <w:szCs w:val="24"/>
          <w:lang w:eastAsia="tr-TR"/>
        </w:rPr>
        <w:t xml:space="preserve">erkek yararlanıcılar </w:t>
      </w:r>
      <w:r w:rsidR="007775A6" w:rsidRPr="00535E40">
        <w:rPr>
          <w:rFonts w:ascii="Times New Roman" w:eastAsia="Times New Roman" w:hAnsi="Times New Roman" w:cs="Times New Roman"/>
          <w:sz w:val="24"/>
          <w:szCs w:val="24"/>
          <w:lang w:eastAsia="tr-TR"/>
        </w:rPr>
        <w:t>başvuru yapabileceklerdir.</w:t>
      </w:r>
      <w:r w:rsidR="002642FA" w:rsidRPr="002642FA">
        <w:rPr>
          <w:rFonts w:ascii="Times New Roman" w:eastAsia="Times New Roman" w:hAnsi="Times New Roman" w:cs="Times New Roman"/>
          <w:sz w:val="24"/>
          <w:szCs w:val="24"/>
          <w:lang w:eastAsia="tr-TR"/>
        </w:rPr>
        <w:t xml:space="preserve"> </w:t>
      </w:r>
      <w:r w:rsidR="002642FA" w:rsidRPr="0077548C">
        <w:rPr>
          <w:rFonts w:ascii="Times New Roman" w:eastAsia="Times New Roman" w:hAnsi="Times New Roman" w:cs="Times New Roman"/>
          <w:sz w:val="24"/>
          <w:szCs w:val="24"/>
          <w:lang w:eastAsia="tr-TR"/>
        </w:rPr>
        <w:t xml:space="preserve">Makine türlerinin cinsiyete göre </w:t>
      </w:r>
      <w:r w:rsidR="002642FA">
        <w:rPr>
          <w:rFonts w:ascii="Times New Roman" w:eastAsia="Times New Roman" w:hAnsi="Times New Roman" w:cs="Times New Roman"/>
          <w:sz w:val="24"/>
          <w:szCs w:val="24"/>
          <w:lang w:eastAsia="tr-TR"/>
        </w:rPr>
        <w:t xml:space="preserve">dağıtılmasının </w:t>
      </w:r>
      <w:r w:rsidR="002642FA" w:rsidRPr="0077548C">
        <w:rPr>
          <w:rFonts w:ascii="Times New Roman" w:eastAsia="Times New Roman" w:hAnsi="Times New Roman" w:cs="Times New Roman"/>
          <w:sz w:val="24"/>
          <w:szCs w:val="24"/>
          <w:lang w:eastAsia="tr-TR"/>
        </w:rPr>
        <w:t xml:space="preserve">sınıflandırılması, hedef grubun mevcut </w:t>
      </w:r>
      <w:proofErr w:type="spellStart"/>
      <w:r w:rsidR="002642FA" w:rsidRPr="0077548C">
        <w:rPr>
          <w:rFonts w:ascii="Times New Roman" w:eastAsia="Times New Roman" w:hAnsi="Times New Roman" w:cs="Times New Roman"/>
          <w:sz w:val="24"/>
          <w:szCs w:val="24"/>
          <w:lang w:eastAsia="tr-TR"/>
        </w:rPr>
        <w:t>sosyo</w:t>
      </w:r>
      <w:proofErr w:type="spellEnd"/>
      <w:r w:rsidR="002642FA" w:rsidRPr="0077548C">
        <w:rPr>
          <w:rFonts w:ascii="Times New Roman" w:eastAsia="Times New Roman" w:hAnsi="Times New Roman" w:cs="Times New Roman"/>
          <w:sz w:val="24"/>
          <w:szCs w:val="24"/>
          <w:lang w:eastAsia="tr-TR"/>
        </w:rPr>
        <w:t>-ekonomik rol dağılımı ve proje tasarımında belirlenen destek stratejisi doğrultusunda yapılmıştır.</w:t>
      </w:r>
    </w:p>
    <w:p w14:paraId="6EECFFA8" w14:textId="6C4FCFE9" w:rsidR="00257B3B" w:rsidRPr="00535E40" w:rsidRDefault="002805F1" w:rsidP="00535E40">
      <w:pPr>
        <w:pStyle w:val="NoSpacing3"/>
        <w:numPr>
          <w:ilvl w:val="0"/>
          <w:numId w:val="17"/>
        </w:numPr>
        <w:ind w:left="714" w:hanging="357"/>
        <w:jc w:val="both"/>
        <w:rPr>
          <w:rFonts w:ascii="Times New Roman" w:hAnsi="Times New Roman" w:cs="Times New Roman"/>
          <w:color w:val="FF0000"/>
          <w:sz w:val="24"/>
          <w:szCs w:val="24"/>
        </w:rPr>
      </w:pPr>
      <w:r w:rsidRPr="00535E40">
        <w:rPr>
          <w:rFonts w:ascii="Times New Roman" w:eastAsia="Times New Roman" w:hAnsi="Times New Roman" w:cs="Times New Roman"/>
          <w:sz w:val="24"/>
          <w:szCs w:val="24"/>
          <w:lang w:eastAsia="tr-TR"/>
        </w:rPr>
        <w:t>Bu destekten faydalanmak isteyen kişiler</w:t>
      </w:r>
      <w:r w:rsidR="00EC1EC7">
        <w:rPr>
          <w:rFonts w:ascii="Times New Roman" w:eastAsia="Times New Roman" w:hAnsi="Times New Roman" w:cs="Times New Roman"/>
          <w:sz w:val="24"/>
          <w:szCs w:val="24"/>
          <w:lang w:eastAsia="tr-TR"/>
        </w:rPr>
        <w:t>in</w:t>
      </w:r>
      <w:r w:rsidR="007775A6" w:rsidRPr="00535E40">
        <w:rPr>
          <w:rFonts w:ascii="Times New Roman" w:eastAsia="Times New Roman" w:hAnsi="Times New Roman" w:cs="Times New Roman"/>
          <w:sz w:val="24"/>
          <w:szCs w:val="24"/>
          <w:lang w:eastAsia="tr-TR"/>
        </w:rPr>
        <w:t xml:space="preserve"> Sosyal Ya</w:t>
      </w:r>
      <w:r w:rsidR="00190B2A" w:rsidRPr="00535E40">
        <w:rPr>
          <w:rFonts w:ascii="Times New Roman" w:eastAsia="Times New Roman" w:hAnsi="Times New Roman" w:cs="Times New Roman"/>
          <w:sz w:val="24"/>
          <w:szCs w:val="24"/>
          <w:lang w:eastAsia="tr-TR"/>
        </w:rPr>
        <w:t>rdımlaşma ve Dayanışma Vakıf</w:t>
      </w:r>
      <w:r w:rsidR="007775A6" w:rsidRPr="00535E40">
        <w:rPr>
          <w:rFonts w:ascii="Times New Roman" w:eastAsia="Times New Roman" w:hAnsi="Times New Roman" w:cs="Times New Roman"/>
          <w:sz w:val="24"/>
          <w:szCs w:val="24"/>
          <w:lang w:eastAsia="tr-TR"/>
        </w:rPr>
        <w:t xml:space="preserve"> kayıtlarına göre muhtaçlık kaydı olması gerekmektedir</w:t>
      </w:r>
      <w:r w:rsidR="00E4598F" w:rsidRPr="00535E40">
        <w:rPr>
          <w:rFonts w:ascii="Times New Roman" w:eastAsia="Times New Roman" w:hAnsi="Times New Roman" w:cs="Times New Roman"/>
          <w:sz w:val="24"/>
          <w:szCs w:val="24"/>
          <w:lang w:eastAsia="tr-TR"/>
        </w:rPr>
        <w:t>.</w:t>
      </w:r>
    </w:p>
    <w:p w14:paraId="1518BCE8" w14:textId="77777777" w:rsidR="00257B3B" w:rsidRPr="00535E40"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 xml:space="preserve">Başvuru sahipleri 18 yaşını tamamlamış ve </w:t>
      </w:r>
      <w:r w:rsidR="00257B3B" w:rsidRPr="00535E40">
        <w:rPr>
          <w:rFonts w:ascii="Times New Roman" w:eastAsia="Times New Roman" w:hAnsi="Times New Roman" w:cs="Times New Roman"/>
          <w:sz w:val="24"/>
          <w:szCs w:val="24"/>
          <w:lang w:eastAsia="tr-TR"/>
        </w:rPr>
        <w:t>6</w:t>
      </w:r>
      <w:r w:rsidR="002805F1" w:rsidRPr="00535E40">
        <w:rPr>
          <w:rFonts w:ascii="Times New Roman" w:eastAsia="Times New Roman" w:hAnsi="Times New Roman" w:cs="Times New Roman"/>
          <w:sz w:val="24"/>
          <w:szCs w:val="24"/>
          <w:lang w:eastAsia="tr-TR"/>
        </w:rPr>
        <w:t>6</w:t>
      </w:r>
      <w:r w:rsidRPr="00535E40">
        <w:rPr>
          <w:rFonts w:ascii="Times New Roman" w:eastAsia="Times New Roman" w:hAnsi="Times New Roman" w:cs="Times New Roman"/>
          <w:sz w:val="24"/>
          <w:szCs w:val="24"/>
          <w:lang w:eastAsia="tr-TR"/>
        </w:rPr>
        <w:t xml:space="preserve"> yaşından gün almamış gerçek kişiler olmalıdır.</w:t>
      </w:r>
    </w:p>
    <w:p w14:paraId="1DDC8011" w14:textId="77777777" w:rsidR="00257B3B" w:rsidRPr="00535E40"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Başvuru sahipleri çiftçi grubu olarak başvuru yapamazlar.</w:t>
      </w:r>
    </w:p>
    <w:p w14:paraId="2F29C25A" w14:textId="77777777" w:rsidR="007775A6" w:rsidRPr="00535E40" w:rsidRDefault="007775A6" w:rsidP="00535E40">
      <w:pPr>
        <w:pStyle w:val="NoSpacing3"/>
        <w:numPr>
          <w:ilvl w:val="0"/>
          <w:numId w:val="17"/>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Proje faaliyetlerinde görev yapan personelin birinci derece yakınları hibeye başvuru yapamazlar, aksi durumun tespiti halinde başvurusu iptal edilecektir.</w:t>
      </w:r>
    </w:p>
    <w:p w14:paraId="7011B6AE" w14:textId="77777777" w:rsidR="006D0CAA" w:rsidRPr="00535E40" w:rsidRDefault="006D0CAA" w:rsidP="001D74A7">
      <w:pPr>
        <w:pStyle w:val="Balk1"/>
        <w:numPr>
          <w:ilvl w:val="0"/>
          <w:numId w:val="1"/>
        </w:numPr>
        <w:tabs>
          <w:tab w:val="clear" w:pos="720"/>
        </w:tabs>
        <w:spacing w:before="240" w:after="60" w:line="360" w:lineRule="auto"/>
        <w:ind w:left="440" w:hanging="440"/>
        <w:rPr>
          <w:b/>
          <w:u w:val="none"/>
        </w:rPr>
      </w:pPr>
      <w:r w:rsidRPr="00535E40">
        <w:rPr>
          <w:b/>
          <w:u w:val="none"/>
        </w:rPr>
        <w:t>Başvuru dosyasında bulunması gereken belgeler</w:t>
      </w:r>
    </w:p>
    <w:p w14:paraId="729A360E" w14:textId="4F729E7F" w:rsidR="00DF604B" w:rsidRPr="00ED004C" w:rsidRDefault="00F242F1"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ED004C">
        <w:rPr>
          <w:rFonts w:ascii="Times New Roman" w:eastAsia="Times New Roman" w:hAnsi="Times New Roman" w:cs="Times New Roman"/>
          <w:sz w:val="24"/>
          <w:szCs w:val="24"/>
          <w:lang w:eastAsia="tr-TR"/>
        </w:rPr>
        <w:t xml:space="preserve">Ek-1 </w:t>
      </w:r>
      <w:r w:rsidR="004317B2">
        <w:rPr>
          <w:rFonts w:ascii="Times New Roman" w:eastAsia="Times New Roman" w:hAnsi="Times New Roman" w:cs="Times New Roman"/>
          <w:sz w:val="24"/>
          <w:szCs w:val="24"/>
          <w:lang w:eastAsia="tr-TR"/>
        </w:rPr>
        <w:t>Ön Talep</w:t>
      </w:r>
      <w:r w:rsidRPr="00ED004C">
        <w:rPr>
          <w:rFonts w:ascii="Times New Roman" w:eastAsia="Times New Roman" w:hAnsi="Times New Roman" w:cs="Times New Roman"/>
          <w:sz w:val="24"/>
          <w:szCs w:val="24"/>
          <w:lang w:eastAsia="tr-TR"/>
        </w:rPr>
        <w:t xml:space="preserve"> </w:t>
      </w:r>
      <w:r w:rsidR="00257B3B" w:rsidRPr="00ED004C">
        <w:rPr>
          <w:rFonts w:ascii="Times New Roman" w:eastAsia="Times New Roman" w:hAnsi="Times New Roman" w:cs="Times New Roman"/>
          <w:sz w:val="24"/>
          <w:szCs w:val="24"/>
          <w:lang w:eastAsia="tr-TR"/>
        </w:rPr>
        <w:t xml:space="preserve">Formu </w:t>
      </w:r>
      <w:r w:rsidR="00DF604B" w:rsidRPr="00ED004C">
        <w:rPr>
          <w:rFonts w:ascii="Times New Roman" w:hAnsi="Times New Roman" w:cs="Times New Roman"/>
          <w:sz w:val="24"/>
          <w:szCs w:val="24"/>
        </w:rPr>
        <w:t>(</w:t>
      </w:r>
      <w:hyperlink r:id="rId7" w:history="1">
        <w:r w:rsidR="00DF604B" w:rsidRPr="00ED004C">
          <w:rPr>
            <w:rStyle w:val="Kpr"/>
            <w:rFonts w:ascii="Times New Roman" w:hAnsi="Times New Roman" w:cs="Times New Roman"/>
            <w:color w:val="auto"/>
            <w:sz w:val="24"/>
            <w:szCs w:val="24"/>
          </w:rPr>
          <w:t>www.mersin.tarimorman.gov.tr</w:t>
        </w:r>
      </w:hyperlink>
      <w:r w:rsidR="00DF604B" w:rsidRPr="00ED004C">
        <w:rPr>
          <w:rFonts w:ascii="Times New Roman" w:hAnsi="Times New Roman" w:cs="Times New Roman"/>
          <w:sz w:val="24"/>
          <w:szCs w:val="24"/>
        </w:rPr>
        <w:t xml:space="preserve"> adresi ile İlçe Müdürlüklerinden temin edilebilir)</w:t>
      </w:r>
    </w:p>
    <w:p w14:paraId="2118B93D" w14:textId="2C942E03" w:rsidR="00F242F1" w:rsidRPr="00ED004C" w:rsidRDefault="00F242F1"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ED004C">
        <w:rPr>
          <w:rFonts w:ascii="Times New Roman" w:hAnsi="Times New Roman" w:cs="Times New Roman"/>
          <w:sz w:val="24"/>
          <w:szCs w:val="24"/>
        </w:rPr>
        <w:t>Kimlik fotokopisi</w:t>
      </w:r>
    </w:p>
    <w:p w14:paraId="4C872044" w14:textId="77777777" w:rsidR="00DF604B" w:rsidRPr="00ED004C" w:rsidRDefault="00F242F1" w:rsidP="00535E40">
      <w:pPr>
        <w:pStyle w:val="NoSpacing3"/>
        <w:numPr>
          <w:ilvl w:val="0"/>
          <w:numId w:val="18"/>
        </w:numPr>
        <w:ind w:left="714" w:hanging="357"/>
        <w:jc w:val="both"/>
        <w:rPr>
          <w:rFonts w:ascii="Times New Roman" w:hAnsi="Times New Roman" w:cs="Times New Roman"/>
          <w:sz w:val="24"/>
          <w:szCs w:val="24"/>
        </w:rPr>
      </w:pPr>
      <w:r w:rsidRPr="00ED004C">
        <w:rPr>
          <w:rFonts w:ascii="Times New Roman" w:hAnsi="Times New Roman" w:cs="Times New Roman"/>
          <w:sz w:val="24"/>
          <w:szCs w:val="24"/>
        </w:rPr>
        <w:t xml:space="preserve">Başvuru sahibinin e-Devlet sisteminden alacağı </w:t>
      </w:r>
      <w:r w:rsidR="00DF604B" w:rsidRPr="00ED004C">
        <w:rPr>
          <w:rFonts w:ascii="Times New Roman" w:eastAsia="Calibri" w:hAnsi="Times New Roman" w:cs="Times New Roman"/>
          <w:sz w:val="24"/>
          <w:szCs w:val="24"/>
        </w:rPr>
        <w:t xml:space="preserve">Nüfus Kayıt Örneği </w:t>
      </w:r>
    </w:p>
    <w:p w14:paraId="76EDB900" w14:textId="5746DDB3" w:rsidR="00DF604B" w:rsidRPr="00ED004C" w:rsidRDefault="00257B3B" w:rsidP="00535E40">
      <w:pPr>
        <w:pStyle w:val="NoSpacing2"/>
        <w:numPr>
          <w:ilvl w:val="0"/>
          <w:numId w:val="18"/>
        </w:numPr>
        <w:ind w:left="714" w:hanging="357"/>
        <w:jc w:val="both"/>
        <w:rPr>
          <w:sz w:val="24"/>
          <w:szCs w:val="24"/>
        </w:rPr>
      </w:pPr>
      <w:r w:rsidRPr="00ED004C">
        <w:rPr>
          <w:sz w:val="24"/>
          <w:szCs w:val="24"/>
        </w:rPr>
        <w:t xml:space="preserve">Başvuru sahibinin e-Devlet sisteminden alacağı ikametini gösterir </w:t>
      </w:r>
      <w:proofErr w:type="spellStart"/>
      <w:r w:rsidRPr="00ED004C">
        <w:rPr>
          <w:sz w:val="24"/>
          <w:szCs w:val="24"/>
        </w:rPr>
        <w:t>Tarihçeli</w:t>
      </w:r>
      <w:proofErr w:type="spellEnd"/>
      <w:r w:rsidRPr="00ED004C">
        <w:rPr>
          <w:sz w:val="24"/>
          <w:szCs w:val="24"/>
        </w:rPr>
        <w:t xml:space="preserve"> </w:t>
      </w:r>
      <w:r w:rsidR="002D55F0" w:rsidRPr="00ED004C">
        <w:rPr>
          <w:sz w:val="24"/>
          <w:szCs w:val="24"/>
        </w:rPr>
        <w:t>Yerleşim Yeri Belgesi</w:t>
      </w:r>
      <w:r w:rsidR="00A662F4" w:rsidRPr="00ED004C">
        <w:rPr>
          <w:sz w:val="24"/>
          <w:szCs w:val="24"/>
        </w:rPr>
        <w:t xml:space="preserve">. Adres Bilgileri raporu başvuru sahibinin son 6 aydır asıl ikamet yerinin Proje Bölgesinde olduğunu gösterecek nitelikte olmalıdır. </w:t>
      </w:r>
    </w:p>
    <w:p w14:paraId="18DF2F36" w14:textId="77777777" w:rsidR="00257B3B" w:rsidRPr="00B65CD3" w:rsidRDefault="00257B3B"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65CD3">
        <w:rPr>
          <w:rFonts w:ascii="Times New Roman" w:eastAsia="Times New Roman" w:hAnsi="Times New Roman" w:cs="Times New Roman"/>
          <w:sz w:val="24"/>
          <w:szCs w:val="24"/>
          <w:lang w:eastAsia="tr-TR"/>
        </w:rPr>
        <w:t>Başvuru sahibinin e-Devlet sisteminden alacağı SGK Hizmet Döküm Raporu olmalıdır.</w:t>
      </w:r>
    </w:p>
    <w:p w14:paraId="672A7F51" w14:textId="70697AAB" w:rsidR="00DF604B" w:rsidRPr="00B65CD3" w:rsidRDefault="00F242F1" w:rsidP="00535E40">
      <w:pPr>
        <w:pStyle w:val="NoSpacing3"/>
        <w:numPr>
          <w:ilvl w:val="0"/>
          <w:numId w:val="18"/>
        </w:numPr>
        <w:ind w:left="714" w:hanging="357"/>
        <w:jc w:val="both"/>
        <w:rPr>
          <w:rFonts w:ascii="Times New Roman" w:eastAsia="Times New Roman" w:hAnsi="Times New Roman" w:cs="Times New Roman"/>
          <w:bCs/>
          <w:sz w:val="24"/>
          <w:szCs w:val="24"/>
          <w:lang w:eastAsia="tr-TR"/>
        </w:rPr>
      </w:pPr>
      <w:r w:rsidRPr="004317B2">
        <w:rPr>
          <w:rFonts w:ascii="Times New Roman" w:eastAsia="Times New Roman" w:hAnsi="Times New Roman" w:cs="Times New Roman"/>
          <w:sz w:val="24"/>
          <w:szCs w:val="24"/>
          <w:lang w:eastAsia="tr-TR"/>
        </w:rPr>
        <w:t xml:space="preserve">Ek-2 </w:t>
      </w:r>
      <w:r w:rsidR="00833871" w:rsidRPr="00B65CD3">
        <w:rPr>
          <w:rFonts w:ascii="Times New Roman" w:eastAsia="Times New Roman" w:hAnsi="Times New Roman" w:cs="Times New Roman"/>
          <w:sz w:val="24"/>
          <w:szCs w:val="24"/>
          <w:lang w:eastAsia="tr-TR"/>
        </w:rPr>
        <w:t>Ekonomik Durum Bilgileri Formu</w:t>
      </w:r>
      <w:r w:rsidR="00F93191" w:rsidRPr="00B65CD3">
        <w:rPr>
          <w:rFonts w:ascii="Times New Roman" w:eastAsia="Times New Roman" w:hAnsi="Times New Roman" w:cs="Times New Roman"/>
          <w:sz w:val="24"/>
          <w:szCs w:val="24"/>
          <w:lang w:eastAsia="tr-TR"/>
        </w:rPr>
        <w:t xml:space="preserve"> veya bu formu doldurmayan </w:t>
      </w:r>
      <w:r w:rsidR="00DF604B" w:rsidRPr="00B65CD3">
        <w:rPr>
          <w:rFonts w:ascii="Times New Roman" w:eastAsia="Times New Roman" w:hAnsi="Times New Roman" w:cs="Times New Roman"/>
          <w:sz w:val="24"/>
          <w:szCs w:val="24"/>
          <w:lang w:eastAsia="tr-TR"/>
        </w:rPr>
        <w:t>Sosyal Yardımlaşma ve Dayanışm</w:t>
      </w:r>
      <w:r w:rsidR="00A662F4" w:rsidRPr="00B65CD3">
        <w:rPr>
          <w:rFonts w:ascii="Times New Roman" w:eastAsia="Times New Roman" w:hAnsi="Times New Roman" w:cs="Times New Roman"/>
          <w:sz w:val="24"/>
          <w:szCs w:val="24"/>
          <w:lang w:eastAsia="tr-TR"/>
        </w:rPr>
        <w:t>a Vakfından alınan 3294 Sayılı Kanun Kapsamında yer aldığını gösteren belge/yazı</w:t>
      </w:r>
      <w:r w:rsidRPr="00B65CD3">
        <w:rPr>
          <w:rFonts w:ascii="Times New Roman" w:eastAsia="Times New Roman" w:hAnsi="Times New Roman" w:cs="Times New Roman"/>
          <w:sz w:val="24"/>
          <w:szCs w:val="24"/>
          <w:lang w:eastAsia="tr-TR"/>
        </w:rPr>
        <w:t xml:space="preserve"> (Muhtaçlık Belgesi)</w:t>
      </w:r>
      <w:r w:rsidR="00A662F4" w:rsidRPr="00B65CD3">
        <w:rPr>
          <w:rFonts w:ascii="Times New Roman" w:eastAsia="Times New Roman" w:hAnsi="Times New Roman" w:cs="Times New Roman"/>
          <w:sz w:val="24"/>
          <w:szCs w:val="24"/>
          <w:lang w:eastAsia="tr-TR"/>
        </w:rPr>
        <w:t>.</w:t>
      </w:r>
    </w:p>
    <w:p w14:paraId="64633F49" w14:textId="77777777" w:rsidR="00DF604B" w:rsidRPr="00B65CD3" w:rsidRDefault="00DF604B" w:rsidP="00535E40">
      <w:pPr>
        <w:pStyle w:val="NoSpacing3"/>
        <w:numPr>
          <w:ilvl w:val="0"/>
          <w:numId w:val="18"/>
        </w:numPr>
        <w:ind w:left="714" w:hanging="357"/>
        <w:jc w:val="both"/>
        <w:rPr>
          <w:rFonts w:ascii="Times New Roman" w:eastAsia="Times New Roman" w:hAnsi="Times New Roman" w:cs="Times New Roman"/>
          <w:sz w:val="24"/>
          <w:szCs w:val="24"/>
          <w:lang w:eastAsia="tr-TR"/>
        </w:rPr>
      </w:pPr>
      <w:r w:rsidRPr="00B65CD3">
        <w:rPr>
          <w:rFonts w:ascii="Times New Roman" w:eastAsia="Times New Roman" w:hAnsi="Times New Roman" w:cs="Times New Roman"/>
          <w:sz w:val="24"/>
          <w:szCs w:val="24"/>
          <w:lang w:eastAsia="tr-TR"/>
        </w:rPr>
        <w:t xml:space="preserve">Başvuru sahibi hibe konusuyla ilgili bir eğitime katılmış ise, sertifika veya katılım belgesi </w:t>
      </w:r>
    </w:p>
    <w:p w14:paraId="4E7FACD5" w14:textId="3CFF9034" w:rsidR="00DF604B" w:rsidRPr="00B65CD3" w:rsidRDefault="00DF604B" w:rsidP="00535E40">
      <w:pPr>
        <w:pStyle w:val="NoSpacing2"/>
        <w:numPr>
          <w:ilvl w:val="0"/>
          <w:numId w:val="18"/>
        </w:numPr>
        <w:ind w:left="714" w:hanging="357"/>
        <w:jc w:val="both"/>
        <w:rPr>
          <w:sz w:val="24"/>
          <w:szCs w:val="24"/>
        </w:rPr>
      </w:pPr>
      <w:r w:rsidRPr="00B65CD3">
        <w:rPr>
          <w:sz w:val="24"/>
          <w:szCs w:val="24"/>
        </w:rPr>
        <w:lastRenderedPageBreak/>
        <w:t xml:space="preserve">Aynı Hanede Yaşayan Bireyler Beyan Formu (AHYBBF) </w:t>
      </w:r>
    </w:p>
    <w:p w14:paraId="1A7691F0" w14:textId="2E214CDF" w:rsidR="00ED004C" w:rsidRPr="00B65CD3" w:rsidRDefault="007C76C1" w:rsidP="00535E40">
      <w:pPr>
        <w:pStyle w:val="NoSpacing2"/>
        <w:numPr>
          <w:ilvl w:val="0"/>
          <w:numId w:val="18"/>
        </w:numPr>
        <w:ind w:left="714" w:hanging="357"/>
        <w:jc w:val="both"/>
        <w:rPr>
          <w:sz w:val="24"/>
          <w:szCs w:val="24"/>
        </w:rPr>
      </w:pPr>
      <w:r>
        <w:rPr>
          <w:sz w:val="24"/>
          <w:szCs w:val="24"/>
        </w:rPr>
        <w:t>B</w:t>
      </w:r>
      <w:r w:rsidR="00ED004C" w:rsidRPr="00B65CD3">
        <w:rPr>
          <w:sz w:val="24"/>
          <w:szCs w:val="24"/>
        </w:rPr>
        <w:t xml:space="preserve">aşvuru sahibi </w:t>
      </w:r>
      <w:r w:rsidR="002A2465" w:rsidRPr="00B65CD3">
        <w:rPr>
          <w:sz w:val="24"/>
          <w:szCs w:val="24"/>
        </w:rPr>
        <w:t>ve/</w:t>
      </w:r>
      <w:r w:rsidR="00ED004C" w:rsidRPr="00B65CD3">
        <w:rPr>
          <w:sz w:val="24"/>
          <w:szCs w:val="24"/>
        </w:rPr>
        <w:t xml:space="preserve">veya aynı hanede ikamet eden </w:t>
      </w:r>
      <w:r w:rsidR="00CD27FA" w:rsidRPr="00B65CD3">
        <w:rPr>
          <w:sz w:val="24"/>
          <w:szCs w:val="24"/>
        </w:rPr>
        <w:t>engelli birey varsa, engellilik durumunu gösteren rapor eklenmelidir.</w:t>
      </w:r>
      <w:r w:rsidR="00ED004C" w:rsidRPr="00B65CD3">
        <w:rPr>
          <w:sz w:val="24"/>
          <w:szCs w:val="24"/>
        </w:rPr>
        <w:t xml:space="preserve"> </w:t>
      </w:r>
    </w:p>
    <w:p w14:paraId="1BD86CF8" w14:textId="21C9D451" w:rsidR="00ED004C" w:rsidRPr="00B65CD3" w:rsidRDefault="00ED004C" w:rsidP="00535E40">
      <w:pPr>
        <w:pStyle w:val="NoSpacing2"/>
        <w:numPr>
          <w:ilvl w:val="0"/>
          <w:numId w:val="18"/>
        </w:numPr>
        <w:ind w:left="714" w:hanging="357"/>
        <w:jc w:val="both"/>
        <w:rPr>
          <w:sz w:val="24"/>
          <w:szCs w:val="24"/>
        </w:rPr>
      </w:pPr>
      <w:r w:rsidRPr="00B65CD3">
        <w:rPr>
          <w:sz w:val="24"/>
          <w:szCs w:val="24"/>
        </w:rPr>
        <w:t>Varsa Tarım ve Orman Bakanlığı kayıt belgeleri (ÇKS, AKS, HBS vb.)</w:t>
      </w:r>
    </w:p>
    <w:p w14:paraId="3BF135EC" w14:textId="61A46944" w:rsidR="00CD27FA" w:rsidRPr="00B65CD3" w:rsidRDefault="00ED004C" w:rsidP="00CD27FA">
      <w:pPr>
        <w:pStyle w:val="NoSpacing2"/>
        <w:numPr>
          <w:ilvl w:val="0"/>
          <w:numId w:val="18"/>
        </w:numPr>
        <w:ind w:left="714" w:hanging="357"/>
        <w:jc w:val="both"/>
        <w:rPr>
          <w:sz w:val="24"/>
          <w:szCs w:val="24"/>
        </w:rPr>
      </w:pPr>
      <w:r w:rsidRPr="00B65CD3">
        <w:rPr>
          <w:sz w:val="24"/>
          <w:szCs w:val="24"/>
        </w:rPr>
        <w:t>Teknik ve İdari Şartname</w:t>
      </w:r>
    </w:p>
    <w:p w14:paraId="13165501" w14:textId="77777777" w:rsidR="006D0CAA" w:rsidRPr="00535E40" w:rsidRDefault="006D0CAA" w:rsidP="001D74A7">
      <w:pPr>
        <w:pStyle w:val="Balk1"/>
        <w:numPr>
          <w:ilvl w:val="0"/>
          <w:numId w:val="1"/>
        </w:numPr>
        <w:tabs>
          <w:tab w:val="clear" w:pos="720"/>
        </w:tabs>
        <w:spacing w:before="240" w:after="60" w:line="360" w:lineRule="auto"/>
        <w:ind w:left="440" w:hanging="440"/>
        <w:rPr>
          <w:b/>
          <w:u w:val="none"/>
        </w:rPr>
      </w:pPr>
      <w:r w:rsidRPr="00535E40">
        <w:rPr>
          <w:b/>
          <w:u w:val="none"/>
        </w:rPr>
        <w:t>Başvuru Sahiplerinin Dikkat Etmesi Gereken Hususlar</w:t>
      </w:r>
    </w:p>
    <w:p w14:paraId="5AC7B0DF" w14:textId="77777777" w:rsidR="00DF604B"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Başvurular, ilan edilen başvuru bitiş tarihinden önce yapılmış olmalıdır. Bu tarihten sonra yapılan başvurular kabul edilmeyecektir.</w:t>
      </w:r>
    </w:p>
    <w:p w14:paraId="39D94CFA" w14:textId="77777777" w:rsidR="00FE3255" w:rsidRPr="00535E40" w:rsidRDefault="00FE3255" w:rsidP="00535E40">
      <w:pPr>
        <w:pStyle w:val="NoSpacing3"/>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Her bir başvuru sahibi bir proje konusunda başvuru yapabilecektir.</w:t>
      </w:r>
    </w:p>
    <w:p w14:paraId="606AF739" w14:textId="77777777" w:rsidR="00DF604B"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 xml:space="preserve">Başvurular şahsen yapılmalıdır. İnternet veya posta yoluyla yapılacak başvurular kabul edilmeyecektir. </w:t>
      </w:r>
    </w:p>
    <w:p w14:paraId="029B2ED6" w14:textId="3CF59908" w:rsidR="00DF604B"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Başvuru formunda ve eklerindeki bilgilerden başvuru sahibi sorumludur. Başvuru yapan kişi hibeye hak kazansa dahi başvuru dosyasında bulunan belge veya bilgilerin gerçeğe aykırı olduğu</w:t>
      </w:r>
      <w:r w:rsidR="00D91806">
        <w:rPr>
          <w:rFonts w:ascii="Times New Roman" w:eastAsia="Times New Roman" w:hAnsi="Times New Roman" w:cs="Times New Roman"/>
          <w:sz w:val="24"/>
          <w:szCs w:val="24"/>
          <w:lang w:eastAsia="tr-TR"/>
        </w:rPr>
        <w:t>nun</w:t>
      </w:r>
      <w:r w:rsidRPr="00535E40">
        <w:rPr>
          <w:rFonts w:ascii="Times New Roman" w:eastAsia="Times New Roman" w:hAnsi="Times New Roman" w:cs="Times New Roman"/>
          <w:sz w:val="24"/>
          <w:szCs w:val="24"/>
          <w:lang w:eastAsia="tr-TR"/>
        </w:rPr>
        <w:t xml:space="preserve"> tespit edilmesi halinde başvuru geçersiz sayılır.</w:t>
      </w:r>
    </w:p>
    <w:p w14:paraId="16607527" w14:textId="5BC586C9" w:rsidR="00DF604B"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 xml:space="preserve">Bu programdan yararlanacak olan </w:t>
      </w:r>
      <w:r w:rsidRPr="004317B2">
        <w:rPr>
          <w:rFonts w:ascii="Times New Roman" w:eastAsia="Times New Roman" w:hAnsi="Times New Roman" w:cs="Times New Roman"/>
          <w:sz w:val="24"/>
          <w:szCs w:val="24"/>
          <w:lang w:eastAsia="tr-TR"/>
        </w:rPr>
        <w:t>kişiler</w:t>
      </w:r>
      <w:r w:rsidR="0059000E" w:rsidRPr="004317B2">
        <w:rPr>
          <w:rFonts w:ascii="Times New Roman" w:eastAsia="Times New Roman" w:hAnsi="Times New Roman" w:cs="Times New Roman"/>
          <w:sz w:val="24"/>
          <w:szCs w:val="24"/>
          <w:lang w:eastAsia="tr-TR"/>
        </w:rPr>
        <w:t>in</w:t>
      </w:r>
      <w:r w:rsidRPr="004317B2">
        <w:rPr>
          <w:rFonts w:ascii="Times New Roman" w:eastAsia="Times New Roman" w:hAnsi="Times New Roman" w:cs="Times New Roman"/>
          <w:sz w:val="24"/>
          <w:szCs w:val="24"/>
          <w:lang w:eastAsia="tr-TR"/>
        </w:rPr>
        <w:t xml:space="preserve"> Ek-1 </w:t>
      </w:r>
      <w:r w:rsidR="00D91806">
        <w:rPr>
          <w:rFonts w:ascii="Times New Roman" w:eastAsia="Times New Roman" w:hAnsi="Times New Roman" w:cs="Times New Roman"/>
          <w:sz w:val="24"/>
          <w:szCs w:val="24"/>
          <w:lang w:eastAsia="tr-TR"/>
        </w:rPr>
        <w:t>Ön Talep</w:t>
      </w:r>
      <w:r w:rsidRPr="00535E40">
        <w:rPr>
          <w:rFonts w:ascii="Times New Roman" w:eastAsia="Times New Roman" w:hAnsi="Times New Roman" w:cs="Times New Roman"/>
          <w:sz w:val="24"/>
          <w:szCs w:val="24"/>
          <w:lang w:eastAsia="tr-TR"/>
        </w:rPr>
        <w:t xml:space="preserve"> Formlarında gerekli bilgi ve belgelerin</w:t>
      </w:r>
      <w:r w:rsidR="0059000E" w:rsidRPr="00535E40">
        <w:rPr>
          <w:rFonts w:ascii="Times New Roman" w:eastAsia="Times New Roman" w:hAnsi="Times New Roman" w:cs="Times New Roman"/>
          <w:sz w:val="24"/>
          <w:szCs w:val="24"/>
          <w:lang w:eastAsia="tr-TR"/>
        </w:rPr>
        <w:t>in</w:t>
      </w:r>
      <w:r w:rsidRPr="00535E40">
        <w:rPr>
          <w:rFonts w:ascii="Times New Roman" w:eastAsia="Times New Roman" w:hAnsi="Times New Roman" w:cs="Times New Roman"/>
          <w:sz w:val="24"/>
          <w:szCs w:val="24"/>
          <w:lang w:eastAsia="tr-TR"/>
        </w:rPr>
        <w:t xml:space="preserve"> tamamlanması sağlanmalıdır.</w:t>
      </w:r>
    </w:p>
    <w:p w14:paraId="0D7B0F7F" w14:textId="4621DAE2" w:rsidR="00DF604B"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4317B2">
        <w:rPr>
          <w:rFonts w:ascii="Times New Roman" w:eastAsia="Times New Roman" w:hAnsi="Times New Roman" w:cs="Times New Roman"/>
          <w:sz w:val="24"/>
          <w:szCs w:val="24"/>
          <w:lang w:eastAsia="tr-TR"/>
        </w:rPr>
        <w:t xml:space="preserve">Ek-1 </w:t>
      </w:r>
      <w:r w:rsidR="00D91806" w:rsidRPr="004317B2">
        <w:rPr>
          <w:rFonts w:ascii="Times New Roman" w:eastAsia="Times New Roman" w:hAnsi="Times New Roman" w:cs="Times New Roman"/>
          <w:sz w:val="24"/>
          <w:szCs w:val="24"/>
          <w:lang w:eastAsia="tr-TR"/>
        </w:rPr>
        <w:t xml:space="preserve">Ön </w:t>
      </w:r>
      <w:r w:rsidR="00D91806">
        <w:rPr>
          <w:rFonts w:ascii="Times New Roman" w:eastAsia="Times New Roman" w:hAnsi="Times New Roman" w:cs="Times New Roman"/>
          <w:sz w:val="24"/>
          <w:szCs w:val="24"/>
          <w:lang w:eastAsia="tr-TR"/>
        </w:rPr>
        <w:t>Talep</w:t>
      </w:r>
      <w:r w:rsidR="00F242F1" w:rsidRPr="00535E40">
        <w:rPr>
          <w:rFonts w:ascii="Times New Roman" w:eastAsia="Times New Roman" w:hAnsi="Times New Roman" w:cs="Times New Roman"/>
          <w:sz w:val="24"/>
          <w:szCs w:val="24"/>
          <w:lang w:eastAsia="tr-TR"/>
        </w:rPr>
        <w:t xml:space="preserve"> </w:t>
      </w:r>
      <w:r w:rsidRPr="00535E40">
        <w:rPr>
          <w:rFonts w:ascii="Times New Roman" w:eastAsia="Times New Roman" w:hAnsi="Times New Roman" w:cs="Times New Roman"/>
          <w:sz w:val="24"/>
          <w:szCs w:val="24"/>
          <w:lang w:eastAsia="tr-TR"/>
        </w:rPr>
        <w:t xml:space="preserve">Formu </w:t>
      </w:r>
      <w:r w:rsidR="0059000E" w:rsidRPr="00535E40">
        <w:rPr>
          <w:rFonts w:ascii="Times New Roman" w:eastAsia="Times New Roman" w:hAnsi="Times New Roman" w:cs="Times New Roman"/>
          <w:sz w:val="24"/>
          <w:szCs w:val="24"/>
          <w:lang w:eastAsia="tr-TR"/>
        </w:rPr>
        <w:t xml:space="preserve">ve </w:t>
      </w:r>
      <w:r w:rsidRPr="00535E40">
        <w:rPr>
          <w:rFonts w:ascii="Times New Roman" w:eastAsia="Times New Roman" w:hAnsi="Times New Roman" w:cs="Times New Roman"/>
          <w:sz w:val="24"/>
          <w:szCs w:val="24"/>
          <w:lang w:eastAsia="tr-TR"/>
        </w:rPr>
        <w:t xml:space="preserve">ekleri olarak sunulan belgelerin </w:t>
      </w:r>
      <w:proofErr w:type="spellStart"/>
      <w:r w:rsidRPr="00535E40">
        <w:rPr>
          <w:rFonts w:ascii="Times New Roman" w:eastAsia="Times New Roman" w:hAnsi="Times New Roman" w:cs="Times New Roman"/>
          <w:sz w:val="24"/>
          <w:szCs w:val="24"/>
          <w:lang w:eastAsia="tr-TR"/>
        </w:rPr>
        <w:t>ÇDE’ler</w:t>
      </w:r>
      <w:proofErr w:type="spellEnd"/>
      <w:r w:rsidRPr="00535E40">
        <w:rPr>
          <w:rFonts w:ascii="Times New Roman" w:eastAsia="Times New Roman" w:hAnsi="Times New Roman" w:cs="Times New Roman"/>
          <w:sz w:val="24"/>
          <w:szCs w:val="24"/>
          <w:lang w:eastAsia="tr-TR"/>
        </w:rPr>
        <w:t xml:space="preserve"> tarafından doğrulukları kontrol edilir.  </w:t>
      </w:r>
    </w:p>
    <w:p w14:paraId="450E39B4" w14:textId="77777777" w:rsidR="00FE3255"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 xml:space="preserve">Başvuru sahibi resmi evrakların asıllarını sunar, </w:t>
      </w:r>
      <w:proofErr w:type="spellStart"/>
      <w:r w:rsidRPr="00535E40">
        <w:rPr>
          <w:rFonts w:ascii="Times New Roman" w:eastAsia="Times New Roman" w:hAnsi="Times New Roman" w:cs="Times New Roman"/>
          <w:sz w:val="24"/>
          <w:szCs w:val="24"/>
          <w:lang w:eastAsia="tr-TR"/>
        </w:rPr>
        <w:t>ÇDE’ler</w:t>
      </w:r>
      <w:proofErr w:type="spellEnd"/>
      <w:r w:rsidRPr="00535E40">
        <w:rPr>
          <w:rFonts w:ascii="Times New Roman" w:eastAsia="Times New Roman" w:hAnsi="Times New Roman" w:cs="Times New Roman"/>
          <w:sz w:val="24"/>
          <w:szCs w:val="24"/>
          <w:lang w:eastAsia="tr-TR"/>
        </w:rPr>
        <w:t xml:space="preserve"> asıl evrakların fotokopisini çeker ve aslı gibidir diye onaylar.</w:t>
      </w:r>
    </w:p>
    <w:p w14:paraId="4DC87B91" w14:textId="65175E64" w:rsidR="00FE3255"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 xml:space="preserve">Başvuru dosyaları ilçelerde </w:t>
      </w:r>
      <w:r w:rsidR="00F242F1" w:rsidRPr="00535E40">
        <w:rPr>
          <w:rFonts w:ascii="Times New Roman" w:eastAsia="Times New Roman" w:hAnsi="Times New Roman" w:cs="Times New Roman"/>
          <w:sz w:val="24"/>
          <w:szCs w:val="24"/>
          <w:lang w:eastAsia="tr-TR"/>
        </w:rPr>
        <w:t>2</w:t>
      </w:r>
      <w:r w:rsidRPr="00535E40">
        <w:rPr>
          <w:rFonts w:ascii="Times New Roman" w:eastAsia="Times New Roman" w:hAnsi="Times New Roman" w:cs="Times New Roman"/>
          <w:sz w:val="24"/>
          <w:szCs w:val="24"/>
          <w:lang w:eastAsia="tr-TR"/>
        </w:rPr>
        <w:t xml:space="preserve"> (</w:t>
      </w:r>
      <w:r w:rsidR="00F242F1" w:rsidRPr="00535E40">
        <w:rPr>
          <w:rFonts w:ascii="Times New Roman" w:eastAsia="Times New Roman" w:hAnsi="Times New Roman" w:cs="Times New Roman"/>
          <w:sz w:val="24"/>
          <w:szCs w:val="24"/>
          <w:lang w:eastAsia="tr-TR"/>
        </w:rPr>
        <w:t>iki</w:t>
      </w:r>
      <w:r w:rsidRPr="00535E40">
        <w:rPr>
          <w:rFonts w:ascii="Times New Roman" w:eastAsia="Times New Roman" w:hAnsi="Times New Roman" w:cs="Times New Roman"/>
          <w:sz w:val="24"/>
          <w:szCs w:val="24"/>
          <w:lang w:eastAsia="tr-TR"/>
        </w:rPr>
        <w:t xml:space="preserve">) takım olarak hazırlanacaktır. Bir takımı asıl olmak </w:t>
      </w:r>
      <w:r w:rsidRPr="00535E40">
        <w:rPr>
          <w:rFonts w:ascii="Times New Roman" w:eastAsia="Times New Roman" w:hAnsi="Times New Roman" w:cs="Times New Roman"/>
          <w:color w:val="000000" w:themeColor="text1"/>
          <w:sz w:val="24"/>
          <w:szCs w:val="24"/>
          <w:lang w:eastAsia="tr-TR"/>
        </w:rPr>
        <w:t xml:space="preserve">üzere </w:t>
      </w:r>
      <w:proofErr w:type="spellStart"/>
      <w:r w:rsidR="009842FC" w:rsidRPr="00535E40">
        <w:rPr>
          <w:rFonts w:ascii="Times New Roman" w:eastAsia="Times New Roman" w:hAnsi="Times New Roman" w:cs="Times New Roman"/>
          <w:color w:val="000000" w:themeColor="text1"/>
          <w:sz w:val="24"/>
          <w:szCs w:val="24"/>
          <w:lang w:eastAsia="tr-TR"/>
        </w:rPr>
        <w:t>İPYB’ye</w:t>
      </w:r>
      <w:proofErr w:type="spellEnd"/>
      <w:r w:rsidR="009842FC" w:rsidRPr="00535E40">
        <w:rPr>
          <w:rFonts w:ascii="Times New Roman" w:eastAsia="Times New Roman" w:hAnsi="Times New Roman" w:cs="Times New Roman"/>
          <w:color w:val="000000" w:themeColor="text1"/>
          <w:sz w:val="24"/>
          <w:szCs w:val="24"/>
          <w:lang w:eastAsia="tr-TR"/>
        </w:rPr>
        <w:t xml:space="preserve"> </w:t>
      </w:r>
      <w:r w:rsidRPr="00535E40">
        <w:rPr>
          <w:rFonts w:ascii="Times New Roman" w:eastAsia="Times New Roman" w:hAnsi="Times New Roman" w:cs="Times New Roman"/>
          <w:sz w:val="24"/>
          <w:szCs w:val="24"/>
          <w:lang w:eastAsia="tr-TR"/>
        </w:rPr>
        <w:t xml:space="preserve">gönderilecek, 1 (bir) takımı Çiftçi Destek Ekiplerince muhafaza edilecektir. Eğer isterse başvuru sahibi de 1 (bir) takım çoğaltabilir. </w:t>
      </w:r>
    </w:p>
    <w:p w14:paraId="1F3946F7" w14:textId="77777777" w:rsidR="00F242F1" w:rsidRPr="00535E40" w:rsidRDefault="00DF604B" w:rsidP="00535E40">
      <w:pPr>
        <w:pStyle w:val="AralkYok"/>
        <w:numPr>
          <w:ilvl w:val="0"/>
          <w:numId w:val="19"/>
        </w:numPr>
        <w:ind w:left="714" w:hanging="357"/>
        <w:jc w:val="both"/>
        <w:rPr>
          <w:rFonts w:ascii="Times New Roman" w:eastAsia="Times New Roman" w:hAnsi="Times New Roman" w:cs="Times New Roman"/>
          <w:sz w:val="24"/>
          <w:szCs w:val="24"/>
          <w:lang w:eastAsia="tr-TR"/>
        </w:rPr>
      </w:pPr>
      <w:r w:rsidRPr="00535E40">
        <w:rPr>
          <w:rFonts w:ascii="Times New Roman" w:eastAsia="Times New Roman" w:hAnsi="Times New Roman" w:cs="Times New Roman"/>
          <w:sz w:val="24"/>
          <w:szCs w:val="24"/>
          <w:lang w:eastAsia="tr-TR"/>
        </w:rPr>
        <w:t>Hibe talebinde bulunan kişiler Sosyal Yardımlaşma ve Dayanışma Vakfı kaydı</w:t>
      </w:r>
      <w:r w:rsidR="00F242F1" w:rsidRPr="00535E40">
        <w:rPr>
          <w:rFonts w:ascii="Times New Roman" w:eastAsia="Times New Roman" w:hAnsi="Times New Roman" w:cs="Times New Roman"/>
          <w:sz w:val="24"/>
          <w:szCs w:val="24"/>
          <w:lang w:eastAsia="tr-TR"/>
        </w:rPr>
        <w:t>na ait resmi</w:t>
      </w:r>
      <w:r w:rsidRPr="00535E40">
        <w:rPr>
          <w:rFonts w:ascii="Times New Roman" w:eastAsia="Times New Roman" w:hAnsi="Times New Roman" w:cs="Times New Roman"/>
          <w:sz w:val="24"/>
          <w:szCs w:val="24"/>
          <w:lang w:eastAsia="tr-TR"/>
        </w:rPr>
        <w:t xml:space="preserve"> belgeleri</w:t>
      </w:r>
      <w:r w:rsidR="007A5B9A" w:rsidRPr="00535E40">
        <w:rPr>
          <w:rFonts w:ascii="Times New Roman" w:eastAsia="Times New Roman" w:hAnsi="Times New Roman" w:cs="Times New Roman"/>
          <w:sz w:val="24"/>
          <w:szCs w:val="24"/>
          <w:lang w:eastAsia="tr-TR"/>
        </w:rPr>
        <w:t>ni</w:t>
      </w:r>
      <w:r w:rsidRPr="00535E40">
        <w:rPr>
          <w:rFonts w:ascii="Times New Roman" w:eastAsia="Times New Roman" w:hAnsi="Times New Roman" w:cs="Times New Roman"/>
          <w:sz w:val="24"/>
          <w:szCs w:val="24"/>
          <w:lang w:eastAsia="tr-TR"/>
        </w:rPr>
        <w:t xml:space="preserve"> sunmalıdır.  </w:t>
      </w:r>
    </w:p>
    <w:p w14:paraId="73642AAC" w14:textId="77777777" w:rsidR="006D0CAA" w:rsidRPr="00535E40" w:rsidRDefault="006D0CAA" w:rsidP="001D74A7">
      <w:pPr>
        <w:pStyle w:val="Balk1"/>
        <w:numPr>
          <w:ilvl w:val="0"/>
          <w:numId w:val="1"/>
        </w:numPr>
        <w:tabs>
          <w:tab w:val="clear" w:pos="720"/>
        </w:tabs>
        <w:spacing w:before="240" w:after="60" w:line="360" w:lineRule="auto"/>
        <w:ind w:left="440" w:hanging="440"/>
        <w:rPr>
          <w:b/>
          <w:u w:val="none"/>
        </w:rPr>
      </w:pPr>
      <w:r w:rsidRPr="00535E40">
        <w:rPr>
          <w:b/>
          <w:u w:val="none"/>
        </w:rPr>
        <w:t>Süreç</w:t>
      </w:r>
    </w:p>
    <w:p w14:paraId="64C60A7C" w14:textId="77777777" w:rsidR="006D0CAA" w:rsidRPr="00535E40" w:rsidRDefault="006D0CAA"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 xml:space="preserve">Başvuru sahipleri başvurularını </w:t>
      </w:r>
      <w:r w:rsidR="0035218D" w:rsidRPr="00535E40">
        <w:rPr>
          <w:rFonts w:ascii="Times New Roman" w:hAnsi="Times New Roman" w:cs="Times New Roman"/>
          <w:sz w:val="24"/>
          <w:szCs w:val="24"/>
        </w:rPr>
        <w:t>uygulama bölgesinin</w:t>
      </w:r>
      <w:r w:rsidRPr="00535E40">
        <w:rPr>
          <w:rFonts w:ascii="Times New Roman" w:hAnsi="Times New Roman" w:cs="Times New Roman"/>
          <w:sz w:val="24"/>
          <w:szCs w:val="24"/>
        </w:rPr>
        <w:t xml:space="preserve"> bağlı olduğu ilçenin İlçe Tarım ve Orman Müdürlüklerine yaparlar.</w:t>
      </w:r>
    </w:p>
    <w:p w14:paraId="1C8D1695" w14:textId="6BDE9020" w:rsidR="006D0CAA" w:rsidRPr="00535E40" w:rsidRDefault="006D0CAA"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İlçe Tarım ve Orman Müdürlüklerinde görevli Çiftçi Destek Ekipleri, başvuru dosyasını, formların eksiksiz ve doğru biçimde doldurulup doldurulmadığı, gerekli ek belgelerin tam olup olmadığı konularında (</w:t>
      </w:r>
      <w:r w:rsidR="0035218D" w:rsidRPr="00535E40">
        <w:rPr>
          <w:rFonts w:ascii="Times New Roman" w:hAnsi="Times New Roman" w:cs="Times New Roman"/>
          <w:sz w:val="24"/>
          <w:szCs w:val="24"/>
        </w:rPr>
        <w:t xml:space="preserve">1.aşama olan </w:t>
      </w:r>
      <w:r w:rsidRPr="00535E40">
        <w:rPr>
          <w:rFonts w:ascii="Times New Roman" w:hAnsi="Times New Roman" w:cs="Times New Roman"/>
          <w:sz w:val="24"/>
          <w:szCs w:val="24"/>
        </w:rPr>
        <w:t>Dosya Kontrol ve Teslim Alma Belgesi’ne göre) inceleyerek uygun olanları</w:t>
      </w:r>
      <w:r w:rsidR="0035218D" w:rsidRPr="00535E40">
        <w:rPr>
          <w:rFonts w:ascii="Times New Roman" w:hAnsi="Times New Roman" w:cs="Times New Roman"/>
          <w:sz w:val="24"/>
          <w:szCs w:val="24"/>
        </w:rPr>
        <w:t xml:space="preserve"> 1 asıl </w:t>
      </w:r>
      <w:r w:rsidR="00003597">
        <w:rPr>
          <w:rFonts w:ascii="Times New Roman" w:hAnsi="Times New Roman" w:cs="Times New Roman"/>
          <w:sz w:val="24"/>
          <w:szCs w:val="24"/>
        </w:rPr>
        <w:t xml:space="preserve">dosya </w:t>
      </w:r>
      <w:r w:rsidR="0035218D" w:rsidRPr="00535E40">
        <w:rPr>
          <w:rFonts w:ascii="Times New Roman" w:hAnsi="Times New Roman" w:cs="Times New Roman"/>
          <w:sz w:val="24"/>
          <w:szCs w:val="24"/>
        </w:rPr>
        <w:t>ola</w:t>
      </w:r>
      <w:r w:rsidR="00003597">
        <w:rPr>
          <w:rFonts w:ascii="Times New Roman" w:hAnsi="Times New Roman" w:cs="Times New Roman"/>
          <w:sz w:val="24"/>
          <w:szCs w:val="24"/>
        </w:rPr>
        <w:t>cak şekilde</w:t>
      </w:r>
      <w:r w:rsidR="0035218D" w:rsidRPr="00535E40">
        <w:rPr>
          <w:rFonts w:ascii="Times New Roman" w:hAnsi="Times New Roman" w:cs="Times New Roman"/>
          <w:sz w:val="24"/>
          <w:szCs w:val="24"/>
        </w:rPr>
        <w:t xml:space="preserve"> </w:t>
      </w:r>
      <w:proofErr w:type="spellStart"/>
      <w:r w:rsidR="009842FC" w:rsidRPr="00535E40">
        <w:rPr>
          <w:rFonts w:ascii="Times New Roman" w:hAnsi="Times New Roman" w:cs="Times New Roman"/>
          <w:sz w:val="24"/>
          <w:szCs w:val="24"/>
        </w:rPr>
        <w:t>İPYB’ye</w:t>
      </w:r>
      <w:proofErr w:type="spellEnd"/>
      <w:r w:rsidRPr="00535E40">
        <w:rPr>
          <w:rFonts w:ascii="Times New Roman" w:hAnsi="Times New Roman" w:cs="Times New Roman"/>
          <w:sz w:val="24"/>
          <w:szCs w:val="24"/>
        </w:rPr>
        <w:t xml:space="preserve"> gönderirler.</w:t>
      </w:r>
    </w:p>
    <w:p w14:paraId="6BA81C4E" w14:textId="0D861C6A" w:rsidR="006D0CAA" w:rsidRPr="00535E40" w:rsidRDefault="006D0CAA" w:rsidP="00535E40">
      <w:pPr>
        <w:pStyle w:val="NoSpacing2"/>
        <w:numPr>
          <w:ilvl w:val="0"/>
          <w:numId w:val="5"/>
        </w:numPr>
        <w:ind w:hanging="437"/>
        <w:jc w:val="both"/>
        <w:rPr>
          <w:sz w:val="24"/>
          <w:szCs w:val="24"/>
        </w:rPr>
      </w:pPr>
      <w:r w:rsidRPr="00535E40">
        <w:rPr>
          <w:sz w:val="24"/>
          <w:szCs w:val="24"/>
        </w:rPr>
        <w:t xml:space="preserve">İlçe Tarım ve Orman Müdürlükleri tarafından </w:t>
      </w:r>
      <w:proofErr w:type="spellStart"/>
      <w:r w:rsidR="00E4598F" w:rsidRPr="00535E40">
        <w:rPr>
          <w:color w:val="000000" w:themeColor="text1"/>
          <w:sz w:val="24"/>
          <w:szCs w:val="24"/>
        </w:rPr>
        <w:t>İP</w:t>
      </w:r>
      <w:r w:rsidR="00D14BCB" w:rsidRPr="00535E40">
        <w:rPr>
          <w:color w:val="000000" w:themeColor="text1"/>
          <w:sz w:val="24"/>
          <w:szCs w:val="24"/>
        </w:rPr>
        <w:t>Y</w:t>
      </w:r>
      <w:r w:rsidR="009842FC" w:rsidRPr="00535E40">
        <w:rPr>
          <w:color w:val="000000" w:themeColor="text1"/>
          <w:sz w:val="24"/>
          <w:szCs w:val="24"/>
        </w:rPr>
        <w:t>B’ye</w:t>
      </w:r>
      <w:proofErr w:type="spellEnd"/>
      <w:r w:rsidRPr="00535E40">
        <w:rPr>
          <w:sz w:val="24"/>
          <w:szCs w:val="24"/>
        </w:rPr>
        <w:t xml:space="preserve"> gönderilen başvuru dosyası, </w:t>
      </w:r>
      <w:r w:rsidR="0035218D" w:rsidRPr="00535E40">
        <w:rPr>
          <w:sz w:val="24"/>
          <w:szCs w:val="24"/>
        </w:rPr>
        <w:t xml:space="preserve">içeriği ile ilgili </w:t>
      </w:r>
      <w:r w:rsidR="00AB5823">
        <w:rPr>
          <w:sz w:val="24"/>
          <w:szCs w:val="24"/>
        </w:rPr>
        <w:t>İPDK tarafından nihai değerlendirmeye</w:t>
      </w:r>
      <w:r w:rsidRPr="00535E40">
        <w:rPr>
          <w:sz w:val="24"/>
          <w:szCs w:val="24"/>
        </w:rPr>
        <w:t xml:space="preserve"> tabi tutulur.</w:t>
      </w:r>
      <w:r w:rsidR="004F0ABD">
        <w:rPr>
          <w:sz w:val="24"/>
          <w:szCs w:val="24"/>
        </w:rPr>
        <w:t xml:space="preserve"> </w:t>
      </w:r>
      <w:r w:rsidRPr="00535E40">
        <w:rPr>
          <w:sz w:val="24"/>
          <w:szCs w:val="24"/>
        </w:rPr>
        <w:t>Bu aşamada, en yüksek puandan başlayarak, planlanan sayıda as</w:t>
      </w:r>
      <w:r w:rsidR="00DF3762">
        <w:rPr>
          <w:sz w:val="24"/>
          <w:szCs w:val="24"/>
        </w:rPr>
        <w:t>i</w:t>
      </w:r>
      <w:r w:rsidRPr="00535E40">
        <w:rPr>
          <w:sz w:val="24"/>
          <w:szCs w:val="24"/>
        </w:rPr>
        <w:t xml:space="preserve">l ve yedek </w:t>
      </w:r>
      <w:r w:rsidR="00D91806">
        <w:rPr>
          <w:sz w:val="24"/>
          <w:szCs w:val="24"/>
        </w:rPr>
        <w:t>yararlanıcı</w:t>
      </w:r>
      <w:r w:rsidRPr="00535E40">
        <w:rPr>
          <w:sz w:val="24"/>
          <w:szCs w:val="24"/>
        </w:rPr>
        <w:t xml:space="preserve"> ismi belirlenir. Puanların eşitliği </w:t>
      </w:r>
      <w:r w:rsidR="0059000E" w:rsidRPr="00535E40">
        <w:rPr>
          <w:sz w:val="24"/>
          <w:szCs w:val="24"/>
        </w:rPr>
        <w:t>durumunda</w:t>
      </w:r>
      <w:r w:rsidRPr="00535E40">
        <w:rPr>
          <w:sz w:val="24"/>
          <w:szCs w:val="24"/>
        </w:rPr>
        <w:t xml:space="preserve"> </w:t>
      </w:r>
      <w:r w:rsidR="00003597" w:rsidRPr="00B65CD3">
        <w:rPr>
          <w:sz w:val="24"/>
          <w:szCs w:val="24"/>
          <w:u w:val="single"/>
        </w:rPr>
        <w:t>sırasıyla başvuru sahibinin niteliği, başvuru sahibinin özelliği ve başvuru sahibinin</w:t>
      </w:r>
      <w:r w:rsidRPr="00B65CD3">
        <w:rPr>
          <w:sz w:val="24"/>
          <w:szCs w:val="24"/>
          <w:u w:val="single"/>
        </w:rPr>
        <w:t xml:space="preserve"> </w:t>
      </w:r>
      <w:r w:rsidR="003E0CB2" w:rsidRPr="00B65CD3">
        <w:rPr>
          <w:sz w:val="24"/>
          <w:szCs w:val="24"/>
          <w:u w:val="single"/>
        </w:rPr>
        <w:t>yaş</w:t>
      </w:r>
      <w:r w:rsidR="00003597" w:rsidRPr="00B65CD3">
        <w:rPr>
          <w:sz w:val="24"/>
          <w:szCs w:val="24"/>
          <w:u w:val="single"/>
        </w:rPr>
        <w:t>ı</w:t>
      </w:r>
      <w:r w:rsidR="003E0CB2" w:rsidRPr="00B65CD3">
        <w:rPr>
          <w:sz w:val="24"/>
          <w:szCs w:val="24"/>
          <w:u w:val="single"/>
        </w:rPr>
        <w:t xml:space="preserve"> </w:t>
      </w:r>
      <w:r w:rsidR="003E0CB2" w:rsidRPr="00535E40">
        <w:rPr>
          <w:sz w:val="24"/>
          <w:szCs w:val="24"/>
        </w:rPr>
        <w:t>dikkate alınarak</w:t>
      </w:r>
      <w:r w:rsidRPr="00535E40">
        <w:rPr>
          <w:sz w:val="24"/>
          <w:szCs w:val="24"/>
        </w:rPr>
        <w:t xml:space="preserve"> yeniden sıralama yapılır.</w:t>
      </w:r>
      <w:bookmarkStart w:id="1" w:name="_Hlk506457312"/>
    </w:p>
    <w:bookmarkEnd w:id="1"/>
    <w:p w14:paraId="2B52D5CC" w14:textId="708D4E9D" w:rsidR="006D0CAA" w:rsidRPr="00535E40" w:rsidRDefault="006D0CAA" w:rsidP="00535E40">
      <w:pPr>
        <w:pStyle w:val="NoSpacing3"/>
        <w:numPr>
          <w:ilvl w:val="0"/>
          <w:numId w:val="5"/>
        </w:numPr>
        <w:ind w:hanging="437"/>
        <w:jc w:val="both"/>
        <w:rPr>
          <w:rFonts w:ascii="Times New Roman" w:hAnsi="Times New Roman" w:cs="Times New Roman"/>
          <w:color w:val="FF0000"/>
          <w:sz w:val="24"/>
          <w:szCs w:val="24"/>
        </w:rPr>
      </w:pPr>
      <w:r w:rsidRPr="00535E40">
        <w:rPr>
          <w:rFonts w:ascii="Times New Roman" w:hAnsi="Times New Roman" w:cs="Times New Roman"/>
          <w:sz w:val="24"/>
          <w:szCs w:val="24"/>
        </w:rPr>
        <w:t xml:space="preserve">Başvuru dosyaları, incelemelerden almış oldukları puan sıralaması yapılmış olarak Merkez Proje </w:t>
      </w:r>
      <w:r w:rsidR="00664DA0" w:rsidRPr="00535E40">
        <w:rPr>
          <w:rFonts w:ascii="Times New Roman" w:hAnsi="Times New Roman" w:cs="Times New Roman"/>
          <w:color w:val="000000" w:themeColor="text1"/>
          <w:sz w:val="24"/>
          <w:szCs w:val="24"/>
        </w:rPr>
        <w:t xml:space="preserve">Değerlendirme </w:t>
      </w:r>
      <w:r w:rsidR="00E4598F" w:rsidRPr="00535E40">
        <w:rPr>
          <w:rFonts w:ascii="Times New Roman" w:hAnsi="Times New Roman" w:cs="Times New Roman"/>
          <w:color w:val="000000" w:themeColor="text1"/>
          <w:sz w:val="24"/>
          <w:szCs w:val="24"/>
        </w:rPr>
        <w:t>Komisyonu</w:t>
      </w:r>
      <w:r w:rsidRPr="00535E40">
        <w:rPr>
          <w:rFonts w:ascii="Times New Roman" w:hAnsi="Times New Roman" w:cs="Times New Roman"/>
          <w:color w:val="000000" w:themeColor="text1"/>
          <w:sz w:val="24"/>
          <w:szCs w:val="24"/>
        </w:rPr>
        <w:t xml:space="preserve"> (</w:t>
      </w:r>
      <w:r w:rsidR="00E4598F" w:rsidRPr="00535E40">
        <w:rPr>
          <w:rFonts w:ascii="Times New Roman" w:hAnsi="Times New Roman" w:cs="Times New Roman"/>
          <w:color w:val="000000" w:themeColor="text1"/>
          <w:sz w:val="24"/>
          <w:szCs w:val="24"/>
        </w:rPr>
        <w:t>MPDK</w:t>
      </w:r>
      <w:r w:rsidRPr="00535E40">
        <w:rPr>
          <w:rFonts w:ascii="Times New Roman" w:hAnsi="Times New Roman" w:cs="Times New Roman"/>
          <w:color w:val="000000" w:themeColor="text1"/>
          <w:sz w:val="24"/>
          <w:szCs w:val="24"/>
        </w:rPr>
        <w:t>)’</w:t>
      </w:r>
      <w:proofErr w:type="spellStart"/>
      <w:r w:rsidRPr="00535E40">
        <w:rPr>
          <w:rFonts w:ascii="Times New Roman" w:hAnsi="Times New Roman" w:cs="Times New Roman"/>
          <w:color w:val="000000" w:themeColor="text1"/>
          <w:sz w:val="24"/>
          <w:szCs w:val="24"/>
        </w:rPr>
        <w:t>n</w:t>
      </w:r>
      <w:r w:rsidR="00E4598F" w:rsidRPr="00535E40">
        <w:rPr>
          <w:rFonts w:ascii="Times New Roman" w:hAnsi="Times New Roman" w:cs="Times New Roman"/>
          <w:color w:val="000000" w:themeColor="text1"/>
          <w:sz w:val="24"/>
          <w:szCs w:val="24"/>
        </w:rPr>
        <w:t>a</w:t>
      </w:r>
      <w:proofErr w:type="spellEnd"/>
      <w:r w:rsidRPr="00535E40">
        <w:rPr>
          <w:rFonts w:ascii="Times New Roman" w:hAnsi="Times New Roman" w:cs="Times New Roman"/>
          <w:color w:val="000000" w:themeColor="text1"/>
          <w:sz w:val="24"/>
          <w:szCs w:val="24"/>
        </w:rPr>
        <w:t xml:space="preserve"> gönderilir ve </w:t>
      </w:r>
      <w:r w:rsidR="009714BD" w:rsidRPr="00535E40">
        <w:rPr>
          <w:rFonts w:ascii="Times New Roman" w:hAnsi="Times New Roman" w:cs="Times New Roman"/>
          <w:color w:val="000000" w:themeColor="text1"/>
          <w:sz w:val="24"/>
          <w:szCs w:val="24"/>
        </w:rPr>
        <w:t>MPDK</w:t>
      </w:r>
      <w:r w:rsidRPr="00535E40">
        <w:rPr>
          <w:rFonts w:ascii="Times New Roman" w:hAnsi="Times New Roman" w:cs="Times New Roman"/>
          <w:color w:val="000000" w:themeColor="text1"/>
          <w:sz w:val="24"/>
          <w:szCs w:val="24"/>
        </w:rPr>
        <w:t xml:space="preserve"> tarafından hibe almaya hak kazanan nihai </w:t>
      </w:r>
      <w:r w:rsidRPr="00B65CD3">
        <w:rPr>
          <w:rFonts w:ascii="Times New Roman" w:hAnsi="Times New Roman" w:cs="Times New Roman"/>
          <w:sz w:val="24"/>
          <w:szCs w:val="24"/>
        </w:rPr>
        <w:t>yararlanıcı</w:t>
      </w:r>
      <w:r w:rsidR="00E4598F" w:rsidRPr="00B65CD3">
        <w:rPr>
          <w:rFonts w:ascii="Times New Roman" w:hAnsi="Times New Roman" w:cs="Times New Roman"/>
          <w:sz w:val="24"/>
          <w:szCs w:val="24"/>
        </w:rPr>
        <w:t xml:space="preserve"> </w:t>
      </w:r>
      <w:r w:rsidR="00D63677" w:rsidRPr="00B65CD3">
        <w:rPr>
          <w:rFonts w:ascii="Times New Roman" w:hAnsi="Times New Roman" w:cs="Times New Roman"/>
          <w:sz w:val="24"/>
          <w:szCs w:val="24"/>
        </w:rPr>
        <w:t>listeleri</w:t>
      </w:r>
      <w:r w:rsidR="00E4598F" w:rsidRPr="00B65CD3">
        <w:rPr>
          <w:rFonts w:ascii="Times New Roman" w:hAnsi="Times New Roman" w:cs="Times New Roman"/>
          <w:sz w:val="24"/>
          <w:szCs w:val="24"/>
        </w:rPr>
        <w:t xml:space="preserve"> onaylanır</w:t>
      </w:r>
      <w:r w:rsidR="00E4598F" w:rsidRPr="00535E40">
        <w:rPr>
          <w:rFonts w:ascii="Times New Roman" w:hAnsi="Times New Roman" w:cs="Times New Roman"/>
          <w:color w:val="000000" w:themeColor="text1"/>
          <w:sz w:val="24"/>
          <w:szCs w:val="24"/>
        </w:rPr>
        <w:t>.</w:t>
      </w:r>
    </w:p>
    <w:p w14:paraId="23E0B785" w14:textId="66D45FDE" w:rsidR="00086869" w:rsidRPr="003752CE" w:rsidRDefault="00981673" w:rsidP="00535E40">
      <w:pPr>
        <w:numPr>
          <w:ilvl w:val="0"/>
          <w:numId w:val="5"/>
        </w:numPr>
        <w:ind w:hanging="437"/>
        <w:jc w:val="both"/>
        <w:rPr>
          <w:rFonts w:eastAsia="Calibri"/>
          <w:lang w:eastAsia="en-US"/>
        </w:rPr>
      </w:pPr>
      <w:r w:rsidRPr="00535E40">
        <w:rPr>
          <w:rFonts w:eastAsia="Calibri"/>
        </w:rPr>
        <w:t xml:space="preserve">Hibeye konu alet </w:t>
      </w:r>
      <w:r w:rsidRPr="003752CE">
        <w:rPr>
          <w:rFonts w:eastAsia="Calibri"/>
        </w:rPr>
        <w:t xml:space="preserve">ekipmanlar KDAKP </w:t>
      </w:r>
      <w:r w:rsidR="00B65CD3" w:rsidRPr="003752CE">
        <w:rPr>
          <w:rFonts w:eastAsia="Calibri"/>
        </w:rPr>
        <w:t>kapsamında</w:t>
      </w:r>
      <w:r w:rsidRPr="003752CE">
        <w:rPr>
          <w:rFonts w:eastAsia="Calibri"/>
        </w:rPr>
        <w:t xml:space="preserve"> Tarım ve Orman Bakanlığı ve UNDP tarafından satın alınarak </w:t>
      </w:r>
      <w:r w:rsidR="00D91806" w:rsidRPr="003752CE">
        <w:t>İl</w:t>
      </w:r>
      <w:r w:rsidR="00034F8C" w:rsidRPr="003752CE">
        <w:t>çe</w:t>
      </w:r>
      <w:r w:rsidR="00D91806" w:rsidRPr="003752CE">
        <w:t xml:space="preserve"> Müdürlü</w:t>
      </w:r>
      <w:r w:rsidR="00034F8C" w:rsidRPr="003752CE">
        <w:t xml:space="preserve">klerine </w:t>
      </w:r>
      <w:r w:rsidRPr="003752CE">
        <w:rPr>
          <w:rFonts w:eastAsia="Calibri"/>
        </w:rPr>
        <w:t xml:space="preserve">teslim edilecek ve </w:t>
      </w:r>
      <w:r w:rsidR="00664DA0" w:rsidRPr="003752CE">
        <w:rPr>
          <w:rFonts w:eastAsia="Calibri"/>
        </w:rPr>
        <w:t xml:space="preserve">İlçe </w:t>
      </w:r>
      <w:r w:rsidRPr="003752CE">
        <w:rPr>
          <w:rFonts w:eastAsia="Calibri"/>
        </w:rPr>
        <w:t>müdürlüğü aracılığı ile yararlanıcıya ulaştırılacaktır</w:t>
      </w:r>
      <w:r w:rsidR="00086869" w:rsidRPr="003752CE">
        <w:rPr>
          <w:rFonts w:eastAsia="Calibri"/>
          <w:lang w:eastAsia="en-US"/>
        </w:rPr>
        <w:t>.</w:t>
      </w:r>
    </w:p>
    <w:p w14:paraId="7EED3CEF" w14:textId="3F84CE81" w:rsidR="00D536D5" w:rsidRPr="00535E40" w:rsidRDefault="00D536D5" w:rsidP="00535E40">
      <w:pPr>
        <w:numPr>
          <w:ilvl w:val="0"/>
          <w:numId w:val="5"/>
        </w:numPr>
        <w:ind w:hanging="437"/>
        <w:jc w:val="both"/>
        <w:rPr>
          <w:rFonts w:eastAsia="Calibri"/>
          <w:lang w:eastAsia="en-US"/>
        </w:rPr>
      </w:pPr>
      <w:r w:rsidRPr="00535E40">
        <w:rPr>
          <w:rFonts w:eastAsia="Calibri"/>
          <w:lang w:eastAsia="en-US"/>
        </w:rPr>
        <w:lastRenderedPageBreak/>
        <w:t xml:space="preserve">ÇDE personeli yatırımı yerinde görür ve tespit tutanağı düzenler. </w:t>
      </w:r>
      <w:r w:rsidR="00067D85">
        <w:rPr>
          <w:rFonts w:eastAsia="Calibri"/>
          <w:lang w:eastAsia="en-US"/>
        </w:rPr>
        <w:t>3</w:t>
      </w:r>
      <w:r w:rsidR="008800CA" w:rsidRPr="00535E40">
        <w:rPr>
          <w:rFonts w:eastAsia="Calibri"/>
          <w:lang w:eastAsia="en-US"/>
        </w:rPr>
        <w:t xml:space="preserve"> suret hazırlanan tespit tutanağının </w:t>
      </w:r>
      <w:r w:rsidRPr="00535E40">
        <w:rPr>
          <w:rFonts w:eastAsia="Calibri"/>
          <w:lang w:eastAsia="en-US"/>
        </w:rPr>
        <w:t>1</w:t>
      </w:r>
      <w:r w:rsidR="008800CA" w:rsidRPr="00535E40">
        <w:rPr>
          <w:rFonts w:eastAsia="Calibri"/>
          <w:lang w:eastAsia="en-US"/>
        </w:rPr>
        <w:t>.</w:t>
      </w:r>
      <w:r w:rsidRPr="00535E40">
        <w:rPr>
          <w:rFonts w:eastAsia="Calibri"/>
          <w:lang w:eastAsia="en-US"/>
        </w:rPr>
        <w:t xml:space="preserve"> sureti İlçe Müdürlüğündeki yararlanıcı dosyasına eklenir; 2 sureti ise İl Müdürlüğündeki yararlanıcı dosyasına eklenmek üzere </w:t>
      </w:r>
      <w:proofErr w:type="spellStart"/>
      <w:r w:rsidR="009842FC" w:rsidRPr="00535E40">
        <w:rPr>
          <w:rFonts w:eastAsia="Calibri"/>
          <w:lang w:eastAsia="en-US"/>
        </w:rPr>
        <w:t>İPYB’ye</w:t>
      </w:r>
      <w:proofErr w:type="spellEnd"/>
      <w:r w:rsidR="009842FC" w:rsidRPr="00535E40">
        <w:rPr>
          <w:rFonts w:eastAsia="Calibri"/>
          <w:lang w:eastAsia="en-US"/>
        </w:rPr>
        <w:t xml:space="preserve"> </w:t>
      </w:r>
      <w:r w:rsidR="00664DA0" w:rsidRPr="00535E40">
        <w:rPr>
          <w:rFonts w:eastAsia="Calibri"/>
          <w:lang w:eastAsia="en-US"/>
        </w:rPr>
        <w:t>gönderilir</w:t>
      </w:r>
      <w:r w:rsidRPr="00535E40">
        <w:rPr>
          <w:rFonts w:eastAsia="Calibri"/>
          <w:lang w:eastAsia="en-US"/>
        </w:rPr>
        <w:t>.</w:t>
      </w:r>
    </w:p>
    <w:p w14:paraId="6B312F78" w14:textId="17E8E718" w:rsidR="00D63677" w:rsidRPr="006205E5" w:rsidRDefault="00D536D5" w:rsidP="00D63677">
      <w:pPr>
        <w:numPr>
          <w:ilvl w:val="0"/>
          <w:numId w:val="5"/>
        </w:numPr>
        <w:ind w:hanging="437"/>
        <w:jc w:val="both"/>
        <w:rPr>
          <w:rFonts w:eastAsiaTheme="minorHAnsi"/>
          <w:lang w:eastAsia="en-US"/>
        </w:rPr>
      </w:pPr>
      <w:r w:rsidRPr="006205E5">
        <w:rPr>
          <w:rFonts w:eastAsia="Calibri"/>
          <w:lang w:eastAsia="en-US"/>
        </w:rPr>
        <w:t>Herhangi bir nedenle as</w:t>
      </w:r>
      <w:r w:rsidR="00DF3762">
        <w:rPr>
          <w:rFonts w:eastAsia="Calibri"/>
          <w:lang w:eastAsia="en-US"/>
        </w:rPr>
        <w:t>i</w:t>
      </w:r>
      <w:r w:rsidRPr="006205E5">
        <w:rPr>
          <w:rFonts w:eastAsia="Calibri"/>
          <w:lang w:eastAsia="en-US"/>
        </w:rPr>
        <w:t xml:space="preserve">l listede yer alan </w:t>
      </w:r>
      <w:r w:rsidR="008800CA" w:rsidRPr="006205E5">
        <w:rPr>
          <w:rFonts w:eastAsia="Calibri"/>
          <w:lang w:eastAsia="en-US"/>
        </w:rPr>
        <w:t>kişiler</w:t>
      </w:r>
      <w:r w:rsidR="00664DA0" w:rsidRPr="006205E5">
        <w:rPr>
          <w:rFonts w:eastAsia="Calibri"/>
          <w:lang w:eastAsia="en-US"/>
        </w:rPr>
        <w:t>in</w:t>
      </w:r>
      <w:r w:rsidRPr="006205E5">
        <w:rPr>
          <w:rFonts w:eastAsia="Calibri"/>
          <w:lang w:eastAsia="en-US"/>
        </w:rPr>
        <w:t xml:space="preserve"> hibe desteğinden yararlandırıl</w:t>
      </w:r>
      <w:r w:rsidR="00D63677" w:rsidRPr="006205E5">
        <w:rPr>
          <w:rFonts w:eastAsia="Calibri"/>
          <w:lang w:eastAsia="en-US"/>
        </w:rPr>
        <w:t>a</w:t>
      </w:r>
      <w:r w:rsidRPr="006205E5">
        <w:rPr>
          <w:rFonts w:eastAsia="Calibri"/>
          <w:lang w:eastAsia="en-US"/>
        </w:rPr>
        <w:t xml:space="preserve">maması durumunda </w:t>
      </w:r>
      <w:r w:rsidR="00D63677" w:rsidRPr="006205E5">
        <w:rPr>
          <w:rFonts w:eastAsia="Calibri"/>
          <w:lang w:eastAsia="en-US"/>
        </w:rPr>
        <w:t xml:space="preserve">küme bazında </w:t>
      </w:r>
      <w:r w:rsidRPr="006205E5">
        <w:rPr>
          <w:rFonts w:eastAsia="Calibri"/>
          <w:lang w:eastAsia="en-US"/>
        </w:rPr>
        <w:t xml:space="preserve">yedek listedeki </w:t>
      </w:r>
      <w:r w:rsidR="008800CA" w:rsidRPr="006205E5">
        <w:rPr>
          <w:rFonts w:eastAsia="Calibri"/>
          <w:lang w:eastAsia="en-US"/>
        </w:rPr>
        <w:t>kişiler</w:t>
      </w:r>
      <w:r w:rsidRPr="006205E5">
        <w:rPr>
          <w:rFonts w:eastAsia="Calibri"/>
          <w:lang w:eastAsia="en-US"/>
        </w:rPr>
        <w:t xml:space="preserve"> puan sıralamasına göre bu destekten faydalandırılacaktır.</w:t>
      </w:r>
      <w:r w:rsidR="0059000E" w:rsidRPr="006205E5">
        <w:rPr>
          <w:rFonts w:eastAsia="Calibri"/>
          <w:lang w:eastAsia="en-US"/>
        </w:rPr>
        <w:t xml:space="preserve"> </w:t>
      </w:r>
      <w:r w:rsidR="00D63677" w:rsidRPr="006205E5">
        <w:rPr>
          <w:rFonts w:eastAsiaTheme="minorHAnsi"/>
          <w:lang w:eastAsia="en-US"/>
        </w:rPr>
        <w:t>Yedek yararlanıcının bulunmadığı kümede İPYB tarafından diğer kümelere aktarım yapılacaktır.</w:t>
      </w:r>
    </w:p>
    <w:p w14:paraId="4AB67A6E" w14:textId="74926AA9" w:rsidR="00D536D5" w:rsidRPr="00535E40" w:rsidRDefault="00D536D5" w:rsidP="00535E40">
      <w:pPr>
        <w:pStyle w:val="NoSpacing3"/>
        <w:numPr>
          <w:ilvl w:val="0"/>
          <w:numId w:val="5"/>
        </w:numPr>
        <w:ind w:hanging="437"/>
        <w:jc w:val="both"/>
        <w:rPr>
          <w:rFonts w:ascii="Times New Roman" w:hAnsi="Times New Roman" w:cs="Times New Roman"/>
          <w:sz w:val="24"/>
          <w:szCs w:val="24"/>
        </w:rPr>
      </w:pPr>
      <w:r w:rsidRPr="00535E40">
        <w:rPr>
          <w:rFonts w:ascii="Times New Roman" w:eastAsia="Calibri" w:hAnsi="Times New Roman" w:cs="Times New Roman"/>
          <w:sz w:val="24"/>
          <w:szCs w:val="24"/>
        </w:rPr>
        <w:t xml:space="preserve">Yararlanıcılar hiçbir şekilde </w:t>
      </w:r>
      <w:proofErr w:type="spellStart"/>
      <w:r w:rsidR="00E4598F" w:rsidRPr="00535E40">
        <w:rPr>
          <w:rFonts w:ascii="Times New Roman" w:eastAsia="Calibri" w:hAnsi="Times New Roman" w:cs="Times New Roman"/>
          <w:sz w:val="24"/>
          <w:szCs w:val="24"/>
        </w:rPr>
        <w:t>İP</w:t>
      </w:r>
      <w:r w:rsidR="00D14BCB" w:rsidRPr="00535E40">
        <w:rPr>
          <w:rFonts w:ascii="Times New Roman" w:eastAsia="Calibri" w:hAnsi="Times New Roman" w:cs="Times New Roman"/>
          <w:sz w:val="24"/>
          <w:szCs w:val="24"/>
        </w:rPr>
        <w:t>YB</w:t>
      </w:r>
      <w:r w:rsidR="00E4598F" w:rsidRPr="00535E40">
        <w:rPr>
          <w:rFonts w:ascii="Times New Roman" w:eastAsia="Calibri" w:hAnsi="Times New Roman" w:cs="Times New Roman"/>
          <w:sz w:val="24"/>
          <w:szCs w:val="24"/>
        </w:rPr>
        <w:t>’n</w:t>
      </w:r>
      <w:r w:rsidR="00D14BCB" w:rsidRPr="00535E40">
        <w:rPr>
          <w:rFonts w:ascii="Times New Roman" w:eastAsia="Calibri" w:hAnsi="Times New Roman" w:cs="Times New Roman"/>
          <w:sz w:val="24"/>
          <w:szCs w:val="24"/>
        </w:rPr>
        <w:t>i</w:t>
      </w:r>
      <w:r w:rsidR="00E4598F" w:rsidRPr="00535E40">
        <w:rPr>
          <w:rFonts w:ascii="Times New Roman" w:eastAsia="Calibri" w:hAnsi="Times New Roman" w:cs="Times New Roman"/>
          <w:sz w:val="24"/>
          <w:szCs w:val="24"/>
        </w:rPr>
        <w:t>n</w:t>
      </w:r>
      <w:proofErr w:type="spellEnd"/>
      <w:r w:rsidR="00E4598F" w:rsidRPr="00535E40">
        <w:rPr>
          <w:rFonts w:ascii="Times New Roman" w:eastAsia="Calibri" w:hAnsi="Times New Roman" w:cs="Times New Roman"/>
          <w:sz w:val="24"/>
          <w:szCs w:val="24"/>
        </w:rPr>
        <w:t xml:space="preserve"> </w:t>
      </w:r>
      <w:r w:rsidRPr="00535E40">
        <w:rPr>
          <w:rFonts w:ascii="Times New Roman" w:eastAsia="Calibri" w:hAnsi="Times New Roman" w:cs="Times New Roman"/>
          <w:sz w:val="24"/>
          <w:szCs w:val="24"/>
        </w:rPr>
        <w:t>kendilerine nakdi ödeme yapmasını isteyemezler</w:t>
      </w:r>
      <w:r w:rsidR="008800CA" w:rsidRPr="00535E40">
        <w:rPr>
          <w:rFonts w:ascii="Times New Roman" w:eastAsia="Calibri" w:hAnsi="Times New Roman" w:cs="Times New Roman"/>
          <w:sz w:val="24"/>
          <w:szCs w:val="24"/>
        </w:rPr>
        <w:t>.</w:t>
      </w:r>
    </w:p>
    <w:p w14:paraId="5583AA7F" w14:textId="12CC5AA8" w:rsidR="00080E33" w:rsidRPr="00535E40" w:rsidRDefault="002642FA" w:rsidP="00535E40">
      <w:pPr>
        <w:pStyle w:val="NoSpacing3"/>
        <w:numPr>
          <w:ilvl w:val="0"/>
          <w:numId w:val="5"/>
        </w:numPr>
        <w:ind w:hanging="437"/>
        <w:jc w:val="both"/>
        <w:rPr>
          <w:rFonts w:ascii="Times New Roman" w:hAnsi="Times New Roman" w:cs="Times New Roman"/>
          <w:sz w:val="24"/>
          <w:szCs w:val="24"/>
        </w:rPr>
      </w:pPr>
      <w:r w:rsidRPr="008E2720">
        <w:rPr>
          <w:rFonts w:ascii="Times New Roman" w:hAnsi="Times New Roman" w:cs="Times New Roman"/>
          <w:sz w:val="24"/>
          <w:szCs w:val="24"/>
        </w:rPr>
        <w:t>Bu faaliyet kapsamında satın alma işlemleri UNDP tarafından toplu olarak yürütülecek olup, yararlanıcıların yüklenici ile herhangi bir mali ilişkisi bulunmamaktadır.</w:t>
      </w:r>
    </w:p>
    <w:p w14:paraId="3730B07D" w14:textId="77777777" w:rsidR="00080E33" w:rsidRPr="00535E40" w:rsidRDefault="00080E33"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 xml:space="preserve">Hibe desteklemesi yapılacak makineler için alım işlemleri Bakanlık aracılığı ile UNDP tarafından başlatılır. </w:t>
      </w:r>
    </w:p>
    <w:p w14:paraId="61EF89E5" w14:textId="391ABDC0" w:rsidR="00080E33" w:rsidRPr="00535E40" w:rsidRDefault="00080E33" w:rsidP="00535E40">
      <w:pPr>
        <w:pStyle w:val="NoSpacing3"/>
        <w:numPr>
          <w:ilvl w:val="0"/>
          <w:numId w:val="5"/>
        </w:numPr>
        <w:ind w:hanging="437"/>
        <w:jc w:val="both"/>
        <w:rPr>
          <w:rFonts w:ascii="Times New Roman" w:hAnsi="Times New Roman" w:cs="Times New Roman"/>
          <w:sz w:val="24"/>
          <w:szCs w:val="24"/>
        </w:rPr>
      </w:pPr>
      <w:r w:rsidRPr="004317B2">
        <w:rPr>
          <w:rFonts w:ascii="Times New Roman" w:hAnsi="Times New Roman" w:cs="Times New Roman"/>
          <w:sz w:val="24"/>
          <w:szCs w:val="24"/>
        </w:rPr>
        <w:t xml:space="preserve">Makine alımından sonra </w:t>
      </w:r>
      <w:r w:rsidR="00091704" w:rsidRPr="004317B2">
        <w:rPr>
          <w:rFonts w:ascii="Times New Roman" w:hAnsi="Times New Roman" w:cs="Times New Roman"/>
          <w:sz w:val="24"/>
          <w:szCs w:val="24"/>
        </w:rPr>
        <w:t>Bakanlık adına İl Müdürü</w:t>
      </w:r>
      <w:r w:rsidR="00605644">
        <w:rPr>
          <w:rFonts w:ascii="Times New Roman" w:hAnsi="Times New Roman" w:cs="Times New Roman"/>
          <w:sz w:val="24"/>
          <w:szCs w:val="24"/>
        </w:rPr>
        <w:t xml:space="preserve">, </w:t>
      </w:r>
      <w:r w:rsidR="001274D0">
        <w:rPr>
          <w:rFonts w:ascii="Times New Roman" w:hAnsi="Times New Roman" w:cs="Times New Roman"/>
          <w:sz w:val="24"/>
          <w:szCs w:val="24"/>
        </w:rPr>
        <w:t xml:space="preserve">İl Müdür </w:t>
      </w:r>
      <w:r w:rsidR="00B676D5">
        <w:rPr>
          <w:rFonts w:ascii="Times New Roman" w:hAnsi="Times New Roman" w:cs="Times New Roman"/>
          <w:sz w:val="24"/>
          <w:szCs w:val="24"/>
        </w:rPr>
        <w:t>Vekili</w:t>
      </w:r>
      <w:r w:rsidR="00DF3762" w:rsidRPr="004317B2">
        <w:rPr>
          <w:rFonts w:ascii="Times New Roman" w:hAnsi="Times New Roman" w:cs="Times New Roman"/>
          <w:sz w:val="24"/>
          <w:szCs w:val="24"/>
        </w:rPr>
        <w:t xml:space="preserve"> veya</w:t>
      </w:r>
      <w:r w:rsidR="00091704" w:rsidRPr="004317B2">
        <w:rPr>
          <w:rFonts w:ascii="Times New Roman" w:hAnsi="Times New Roman" w:cs="Times New Roman"/>
          <w:sz w:val="24"/>
          <w:szCs w:val="24"/>
        </w:rPr>
        <w:t xml:space="preserve"> İl Müdür Yardımcısı tarafından </w:t>
      </w:r>
      <w:r w:rsidRPr="004317B2">
        <w:rPr>
          <w:rFonts w:ascii="Times New Roman" w:hAnsi="Times New Roman" w:cs="Times New Roman"/>
          <w:sz w:val="24"/>
          <w:szCs w:val="24"/>
        </w:rPr>
        <w:t xml:space="preserve">yararlanıcılarla </w:t>
      </w:r>
      <w:r w:rsidR="00DF3762" w:rsidRPr="004317B2">
        <w:rPr>
          <w:rFonts w:ascii="Times New Roman" w:hAnsi="Times New Roman" w:cs="Times New Roman"/>
          <w:sz w:val="24"/>
          <w:szCs w:val="24"/>
        </w:rPr>
        <w:t>uygulama</w:t>
      </w:r>
      <w:r w:rsidRPr="004317B2">
        <w:rPr>
          <w:rFonts w:ascii="Times New Roman" w:hAnsi="Times New Roman" w:cs="Times New Roman"/>
          <w:sz w:val="24"/>
          <w:szCs w:val="24"/>
        </w:rPr>
        <w:t xml:space="preserve"> sözleşmesi imzalanır</w:t>
      </w:r>
      <w:r w:rsidRPr="00535E40">
        <w:rPr>
          <w:rFonts w:ascii="Times New Roman" w:hAnsi="Times New Roman" w:cs="Times New Roman"/>
          <w:sz w:val="24"/>
          <w:szCs w:val="24"/>
        </w:rPr>
        <w:t>.</w:t>
      </w:r>
    </w:p>
    <w:p w14:paraId="3D89F1E7" w14:textId="77777777" w:rsidR="00080E33" w:rsidRPr="00535E40" w:rsidRDefault="00080E33"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Yararlanıcının ayni katkılarını yerine getirmesi sağlanır.</w:t>
      </w:r>
    </w:p>
    <w:p w14:paraId="70121158" w14:textId="195BEEC5" w:rsidR="00080E33" w:rsidRPr="00535E40" w:rsidRDefault="00080E33"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UNDP tarafından yapılan toplu satın alma işlemleri ile gerçekleştirilen mal veya yatırımlar, Ek-</w:t>
      </w:r>
      <w:r w:rsidR="00D10CDE">
        <w:rPr>
          <w:rFonts w:ascii="Times New Roman" w:hAnsi="Times New Roman" w:cs="Times New Roman"/>
          <w:sz w:val="24"/>
          <w:szCs w:val="24"/>
        </w:rPr>
        <w:t>9</w:t>
      </w:r>
      <w:r w:rsidR="006805F0" w:rsidRPr="00535E40">
        <w:rPr>
          <w:rFonts w:ascii="Times New Roman" w:hAnsi="Times New Roman" w:cs="Times New Roman"/>
          <w:sz w:val="24"/>
          <w:szCs w:val="24"/>
        </w:rPr>
        <w:t xml:space="preserve"> </w:t>
      </w:r>
      <w:r w:rsidRPr="00535E40">
        <w:rPr>
          <w:rFonts w:ascii="Times New Roman" w:hAnsi="Times New Roman" w:cs="Times New Roman"/>
          <w:sz w:val="24"/>
          <w:szCs w:val="24"/>
        </w:rPr>
        <w:t>Teslim Tutanağı ile İPYB/ÇDE kontrolünde başvuru sahibine teslim edilir.</w:t>
      </w:r>
    </w:p>
    <w:p w14:paraId="0030426D" w14:textId="0D148327" w:rsidR="00080E33" w:rsidRPr="00535E40" w:rsidRDefault="00E4598F" w:rsidP="00535E40">
      <w:pPr>
        <w:pStyle w:val="NoSpacing3"/>
        <w:numPr>
          <w:ilvl w:val="0"/>
          <w:numId w:val="5"/>
        </w:numPr>
        <w:ind w:hanging="437"/>
        <w:jc w:val="both"/>
        <w:rPr>
          <w:rFonts w:ascii="Times New Roman" w:hAnsi="Times New Roman" w:cs="Times New Roman"/>
          <w:sz w:val="24"/>
          <w:szCs w:val="24"/>
        </w:rPr>
      </w:pPr>
      <w:r w:rsidRPr="00535E40">
        <w:rPr>
          <w:rFonts w:ascii="Times New Roman" w:hAnsi="Times New Roman" w:cs="Times New Roman"/>
          <w:sz w:val="24"/>
          <w:szCs w:val="24"/>
        </w:rPr>
        <w:t>İP</w:t>
      </w:r>
      <w:r w:rsidR="00D14BCB" w:rsidRPr="00535E40">
        <w:rPr>
          <w:rFonts w:ascii="Times New Roman" w:hAnsi="Times New Roman" w:cs="Times New Roman"/>
          <w:sz w:val="24"/>
          <w:szCs w:val="24"/>
        </w:rPr>
        <w:t>YB</w:t>
      </w:r>
      <w:r w:rsidR="00080E33" w:rsidRPr="00535E40">
        <w:rPr>
          <w:rFonts w:ascii="Times New Roman" w:hAnsi="Times New Roman" w:cs="Times New Roman"/>
          <w:sz w:val="24"/>
          <w:szCs w:val="24"/>
        </w:rPr>
        <w:t>/</w:t>
      </w:r>
      <w:proofErr w:type="spellStart"/>
      <w:r w:rsidR="00080E33" w:rsidRPr="00535E40">
        <w:rPr>
          <w:rFonts w:ascii="Times New Roman" w:hAnsi="Times New Roman" w:cs="Times New Roman"/>
          <w:sz w:val="24"/>
          <w:szCs w:val="24"/>
        </w:rPr>
        <w:t>ÇDE’ler</w:t>
      </w:r>
      <w:proofErr w:type="spellEnd"/>
      <w:r w:rsidR="00080E33" w:rsidRPr="00535E40">
        <w:rPr>
          <w:rFonts w:ascii="Times New Roman" w:hAnsi="Times New Roman" w:cs="Times New Roman"/>
          <w:sz w:val="24"/>
          <w:szCs w:val="24"/>
        </w:rPr>
        <w:t xml:space="preserve"> mal veya yatırımın Uygulama Sözleşmesi kapsamında kullanıldığını kontrol eder.</w:t>
      </w:r>
    </w:p>
    <w:p w14:paraId="567100F9" w14:textId="77777777" w:rsidR="006D0CAA" w:rsidRPr="00535E40" w:rsidRDefault="008800CA" w:rsidP="001D74A7">
      <w:pPr>
        <w:pStyle w:val="Balk1"/>
        <w:numPr>
          <w:ilvl w:val="0"/>
          <w:numId w:val="1"/>
        </w:numPr>
        <w:tabs>
          <w:tab w:val="clear" w:pos="720"/>
        </w:tabs>
        <w:spacing w:before="240" w:after="60" w:line="360" w:lineRule="auto"/>
        <w:ind w:left="440" w:hanging="440"/>
        <w:rPr>
          <w:b/>
          <w:u w:val="none"/>
        </w:rPr>
      </w:pPr>
      <w:r w:rsidRPr="00535E40">
        <w:rPr>
          <w:b/>
          <w:u w:val="none"/>
        </w:rPr>
        <w:t>Yararlanıcıların Belirlenmesi</w:t>
      </w:r>
    </w:p>
    <w:p w14:paraId="3E4E773D" w14:textId="18D1DA02" w:rsidR="008800CA" w:rsidRPr="00535E40"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İlçe Müdürlükleri potansiyel (özellikle Sosyal Yardımlaşma ve Dayanışma Vakfında kayıtlı) olabilecek yararlanıcıları hibe destekleri konusunda (mesaj, muhtarlar vb. aracılığı) bilgilendirir.</w:t>
      </w:r>
    </w:p>
    <w:p w14:paraId="63414476" w14:textId="3F81FDF5" w:rsidR="008800CA" w:rsidRPr="00535E40"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Gerek </w:t>
      </w:r>
      <w:r w:rsidR="00DB64BC">
        <w:rPr>
          <w:rFonts w:eastAsiaTheme="minorHAnsi"/>
          <w:b w:val="0"/>
          <w:bCs w:val="0"/>
          <w:kern w:val="0"/>
          <w:lang w:eastAsia="en-US"/>
        </w:rPr>
        <w:t>Ön Talep</w:t>
      </w:r>
      <w:r w:rsidR="00F242F1" w:rsidRPr="00535E40">
        <w:rPr>
          <w:rFonts w:eastAsiaTheme="minorHAnsi"/>
          <w:b w:val="0"/>
          <w:bCs w:val="0"/>
          <w:kern w:val="0"/>
          <w:lang w:eastAsia="en-US"/>
        </w:rPr>
        <w:t xml:space="preserve"> </w:t>
      </w:r>
      <w:r w:rsidRPr="00535E40">
        <w:rPr>
          <w:rFonts w:eastAsiaTheme="minorHAnsi"/>
          <w:b w:val="0"/>
          <w:bCs w:val="0"/>
          <w:kern w:val="0"/>
          <w:lang w:eastAsia="en-US"/>
        </w:rPr>
        <w:t xml:space="preserve">Formu gerekse diğer formlar için gerekli belgeleri hazırlamakta çeşitli sebeplerden zorluk yaşayan hedef gruplar tanımlamasındaki yararlanıcılar için, kolaylaştırıcı tedbirler </w:t>
      </w:r>
      <w:r w:rsidR="00182D95" w:rsidRPr="00535E40">
        <w:rPr>
          <w:rFonts w:eastAsiaTheme="minorHAnsi"/>
          <w:b w:val="0"/>
          <w:bCs w:val="0"/>
          <w:kern w:val="0"/>
          <w:lang w:eastAsia="en-US"/>
        </w:rPr>
        <w:t>İlçe</w:t>
      </w:r>
      <w:r w:rsidR="006805F0" w:rsidRPr="00535E40">
        <w:rPr>
          <w:rFonts w:eastAsiaTheme="minorHAnsi"/>
          <w:b w:val="0"/>
          <w:bCs w:val="0"/>
          <w:kern w:val="0"/>
          <w:lang w:eastAsia="en-US"/>
        </w:rPr>
        <w:t xml:space="preserve"> Müdürlüğü,</w:t>
      </w:r>
      <w:r w:rsidR="00182D95" w:rsidRPr="00535E40">
        <w:rPr>
          <w:rFonts w:eastAsiaTheme="minorHAnsi"/>
          <w:b w:val="0"/>
          <w:bCs w:val="0"/>
          <w:kern w:val="0"/>
          <w:lang w:eastAsia="en-US"/>
        </w:rPr>
        <w:t xml:space="preserve"> ÇDE ve </w:t>
      </w:r>
      <w:r w:rsidRPr="00535E40">
        <w:rPr>
          <w:rFonts w:eastAsiaTheme="minorHAnsi"/>
          <w:b w:val="0"/>
          <w:bCs w:val="0"/>
          <w:kern w:val="0"/>
          <w:lang w:eastAsia="en-US"/>
        </w:rPr>
        <w:t xml:space="preserve">İPYB tarafından sağlanacaktır. </w:t>
      </w:r>
    </w:p>
    <w:p w14:paraId="59EC52E2" w14:textId="7A19F1AA" w:rsidR="008800CA" w:rsidRPr="00535E40"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Destekten faydalanmak isteyen yoksul ve çok yoksul yararlanıcılar, uygulamanın başlamasından itibaren Ek-1 </w:t>
      </w:r>
      <w:r w:rsidR="00982029">
        <w:rPr>
          <w:rFonts w:eastAsiaTheme="minorHAnsi"/>
          <w:b w:val="0"/>
          <w:bCs w:val="0"/>
          <w:kern w:val="0"/>
          <w:lang w:eastAsia="en-US"/>
        </w:rPr>
        <w:t>Ön Talep</w:t>
      </w:r>
      <w:r w:rsidRPr="00535E40">
        <w:rPr>
          <w:rFonts w:eastAsiaTheme="minorHAnsi"/>
          <w:b w:val="0"/>
          <w:bCs w:val="0"/>
          <w:kern w:val="0"/>
          <w:lang w:eastAsia="en-US"/>
        </w:rPr>
        <w:t xml:space="preserve"> Formları ve gerekli belge ve bilgiler</w:t>
      </w:r>
      <w:r w:rsidR="00982029">
        <w:rPr>
          <w:rFonts w:eastAsiaTheme="minorHAnsi"/>
          <w:b w:val="0"/>
          <w:bCs w:val="0"/>
          <w:kern w:val="0"/>
          <w:lang w:eastAsia="en-US"/>
        </w:rPr>
        <w:t>i</w:t>
      </w:r>
      <w:r w:rsidRPr="00535E40">
        <w:rPr>
          <w:rFonts w:eastAsiaTheme="minorHAnsi"/>
          <w:b w:val="0"/>
          <w:bCs w:val="0"/>
          <w:kern w:val="0"/>
          <w:lang w:eastAsia="en-US"/>
        </w:rPr>
        <w:t xml:space="preserve"> (detayları uygulama planlarında belirtileceği) temin ederek taleplerini gerçekleştirmeleri sağlanır.</w:t>
      </w:r>
    </w:p>
    <w:p w14:paraId="5A349725" w14:textId="68E8D083" w:rsidR="008800CA" w:rsidRPr="00535E40"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Ek-1 </w:t>
      </w:r>
      <w:r w:rsidR="005D43E0">
        <w:rPr>
          <w:rFonts w:eastAsiaTheme="minorHAnsi"/>
          <w:b w:val="0"/>
          <w:bCs w:val="0"/>
          <w:kern w:val="0"/>
          <w:lang w:eastAsia="en-US"/>
        </w:rPr>
        <w:t>Ön Talep</w:t>
      </w:r>
      <w:r w:rsidRPr="00535E40">
        <w:rPr>
          <w:rFonts w:eastAsiaTheme="minorHAnsi"/>
          <w:b w:val="0"/>
          <w:bCs w:val="0"/>
          <w:kern w:val="0"/>
          <w:lang w:eastAsia="en-US"/>
        </w:rPr>
        <w:t xml:space="preserve"> Formları alınan yararlanıcıların ÇDE tarafından beyanlarının doğrulukları Sosyal Yardımlaşma ve Dayanışma </w:t>
      </w:r>
      <w:r w:rsidR="006805F0" w:rsidRPr="00535E40">
        <w:rPr>
          <w:rFonts w:eastAsiaTheme="minorHAnsi"/>
          <w:b w:val="0"/>
          <w:bCs w:val="0"/>
          <w:kern w:val="0"/>
          <w:lang w:eastAsia="en-US"/>
        </w:rPr>
        <w:t xml:space="preserve">Vakıflarının </w:t>
      </w:r>
      <w:r w:rsidRPr="00535E40">
        <w:rPr>
          <w:rFonts w:eastAsiaTheme="minorHAnsi"/>
          <w:b w:val="0"/>
          <w:bCs w:val="0"/>
          <w:kern w:val="0"/>
          <w:lang w:eastAsia="en-US"/>
        </w:rPr>
        <w:t xml:space="preserve">(SYDV) kayıtları ile karşılaştırılır. </w:t>
      </w:r>
    </w:p>
    <w:p w14:paraId="2E9747A0" w14:textId="3FD73CF7" w:rsidR="008800CA" w:rsidRPr="00535E40"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Ek-1 </w:t>
      </w:r>
      <w:r w:rsidR="005D43E0">
        <w:rPr>
          <w:rFonts w:eastAsiaTheme="minorHAnsi"/>
          <w:b w:val="0"/>
          <w:bCs w:val="0"/>
          <w:kern w:val="0"/>
          <w:lang w:eastAsia="en-US"/>
        </w:rPr>
        <w:t>Ön Talep</w:t>
      </w:r>
      <w:r w:rsidRPr="00535E40">
        <w:rPr>
          <w:rFonts w:eastAsiaTheme="minorHAnsi"/>
          <w:b w:val="0"/>
          <w:bCs w:val="0"/>
          <w:kern w:val="0"/>
          <w:lang w:eastAsia="en-US"/>
        </w:rPr>
        <w:t xml:space="preserve"> formlarını sunan</w:t>
      </w:r>
      <w:r w:rsidR="004378E0">
        <w:rPr>
          <w:rFonts w:eastAsiaTheme="minorHAnsi"/>
          <w:b w:val="0"/>
          <w:bCs w:val="0"/>
          <w:kern w:val="0"/>
          <w:lang w:eastAsia="en-US"/>
        </w:rPr>
        <w:t>,</w:t>
      </w:r>
      <w:r w:rsidRPr="00535E40">
        <w:rPr>
          <w:rFonts w:eastAsiaTheme="minorHAnsi"/>
          <w:b w:val="0"/>
          <w:bCs w:val="0"/>
          <w:kern w:val="0"/>
          <w:lang w:eastAsia="en-US"/>
        </w:rPr>
        <w:t xml:space="preserve"> yoksul ve çok yoksul koşullarını taşıdığı belirlenen yararlanıcıların bilgileri ve durumları çiftçi destek ekipleri tarafından ÇKS, HBS, AKS kayıtlarından teyit edilir.</w:t>
      </w:r>
    </w:p>
    <w:p w14:paraId="7CA38F27" w14:textId="39EE5CD2" w:rsidR="008800CA" w:rsidRPr="00535E40" w:rsidRDefault="00AA3297"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proofErr w:type="spellStart"/>
      <w:r w:rsidRPr="00535E40">
        <w:rPr>
          <w:rFonts w:eastAsiaTheme="minorHAnsi"/>
          <w:b w:val="0"/>
          <w:bCs w:val="0"/>
          <w:kern w:val="0"/>
          <w:lang w:eastAsia="en-US"/>
        </w:rPr>
        <w:t>ÇDE</w:t>
      </w:r>
      <w:r w:rsidR="006805F0" w:rsidRPr="00535E40">
        <w:rPr>
          <w:rFonts w:eastAsiaTheme="minorHAnsi"/>
          <w:b w:val="0"/>
          <w:bCs w:val="0"/>
          <w:kern w:val="0"/>
          <w:lang w:eastAsia="en-US"/>
        </w:rPr>
        <w:t>’ler</w:t>
      </w:r>
      <w:proofErr w:type="spellEnd"/>
      <w:r w:rsidR="006805F0" w:rsidRPr="00535E40">
        <w:rPr>
          <w:rFonts w:eastAsiaTheme="minorHAnsi"/>
          <w:b w:val="0"/>
          <w:bCs w:val="0"/>
          <w:kern w:val="0"/>
          <w:lang w:eastAsia="en-US"/>
        </w:rPr>
        <w:t xml:space="preserve"> tarafından</w:t>
      </w:r>
      <w:r w:rsidRPr="00535E40">
        <w:rPr>
          <w:rFonts w:eastAsiaTheme="minorHAnsi"/>
          <w:b w:val="0"/>
          <w:bCs w:val="0"/>
          <w:kern w:val="0"/>
          <w:lang w:eastAsia="en-US"/>
        </w:rPr>
        <w:t xml:space="preserve"> </w:t>
      </w:r>
      <w:r w:rsidR="004D55B8" w:rsidRPr="00535E40">
        <w:rPr>
          <w:rFonts w:eastAsiaTheme="minorHAnsi"/>
          <w:b w:val="0"/>
          <w:bCs w:val="0"/>
          <w:kern w:val="0"/>
          <w:lang w:eastAsia="en-US"/>
        </w:rPr>
        <w:t>potansiyel yararlanıcı listesi</w:t>
      </w:r>
      <w:r w:rsidRPr="00535E40">
        <w:rPr>
          <w:rFonts w:eastAsiaTheme="minorHAnsi"/>
          <w:b w:val="0"/>
          <w:bCs w:val="0"/>
          <w:kern w:val="0"/>
          <w:lang w:eastAsia="en-US"/>
        </w:rPr>
        <w:t xml:space="preserve"> oluşturulur</w:t>
      </w:r>
      <w:r w:rsidR="004D55B8" w:rsidRPr="00535E40">
        <w:rPr>
          <w:rFonts w:eastAsiaTheme="minorHAnsi"/>
          <w:b w:val="0"/>
          <w:bCs w:val="0"/>
          <w:kern w:val="0"/>
          <w:lang w:eastAsia="en-US"/>
        </w:rPr>
        <w:t>,</w:t>
      </w:r>
      <w:r w:rsidRPr="00535E40">
        <w:rPr>
          <w:rFonts w:eastAsiaTheme="minorHAnsi"/>
          <w:b w:val="0"/>
          <w:bCs w:val="0"/>
          <w:kern w:val="0"/>
          <w:lang w:eastAsia="en-US"/>
        </w:rPr>
        <w:t xml:space="preserve"> listeyi ve destekleyici belgelerin asıl suretlerini İPYB’ ye gönderir.</w:t>
      </w:r>
    </w:p>
    <w:p w14:paraId="29B7B6B1" w14:textId="3C32FE03" w:rsidR="008800CA" w:rsidRPr="00535E40" w:rsidRDefault="005A58A5"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ÇDE’ </w:t>
      </w:r>
      <w:proofErr w:type="spellStart"/>
      <w:r w:rsidRPr="00535E40">
        <w:rPr>
          <w:rFonts w:eastAsiaTheme="minorHAnsi"/>
          <w:b w:val="0"/>
          <w:bCs w:val="0"/>
          <w:kern w:val="0"/>
          <w:lang w:eastAsia="en-US"/>
        </w:rPr>
        <w:t>ler</w:t>
      </w:r>
      <w:proofErr w:type="spellEnd"/>
      <w:r w:rsidRPr="00535E40">
        <w:rPr>
          <w:rFonts w:eastAsiaTheme="minorHAnsi"/>
          <w:b w:val="0"/>
          <w:bCs w:val="0"/>
          <w:kern w:val="0"/>
          <w:lang w:eastAsia="en-US"/>
        </w:rPr>
        <w:t xml:space="preserve"> kendilerine yapılan başvuruları değerlendirir ve Ek-7 </w:t>
      </w:r>
      <w:r w:rsidR="00846F13">
        <w:rPr>
          <w:rFonts w:eastAsiaTheme="minorHAnsi"/>
          <w:b w:val="0"/>
          <w:bCs w:val="0"/>
          <w:kern w:val="0"/>
          <w:lang w:eastAsia="en-US"/>
        </w:rPr>
        <w:t xml:space="preserve">ÇDE Değerlendirme Raporu ve </w:t>
      </w:r>
      <w:r w:rsidRPr="00535E40">
        <w:rPr>
          <w:rFonts w:eastAsiaTheme="minorHAnsi"/>
          <w:b w:val="0"/>
          <w:bCs w:val="0"/>
          <w:kern w:val="0"/>
          <w:lang w:eastAsia="en-US"/>
        </w:rPr>
        <w:t xml:space="preserve">İlçe Başvuru Listesini oluşturarak İPYB’ ye raporlar.  </w:t>
      </w:r>
    </w:p>
    <w:p w14:paraId="07E870F5" w14:textId="5A3EFA4E" w:rsidR="008800CA" w:rsidRPr="00535E40" w:rsidRDefault="005A58A5"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Ek-1 </w:t>
      </w:r>
      <w:r w:rsidR="005D43E0">
        <w:rPr>
          <w:rFonts w:eastAsiaTheme="minorHAnsi"/>
          <w:b w:val="0"/>
          <w:bCs w:val="0"/>
          <w:kern w:val="0"/>
          <w:lang w:eastAsia="en-US"/>
        </w:rPr>
        <w:t>Ön Talep</w:t>
      </w:r>
      <w:r w:rsidRPr="00535E40">
        <w:rPr>
          <w:rFonts w:eastAsiaTheme="minorHAnsi"/>
          <w:b w:val="0"/>
          <w:bCs w:val="0"/>
          <w:kern w:val="0"/>
          <w:lang w:eastAsia="en-US"/>
        </w:rPr>
        <w:t xml:space="preserve"> Formunda yararlanıcı tarafından beyan edilmiş olan bilgi ve belgeler incelenerek İPDK tarafından her yararlanıcı için </w:t>
      </w:r>
      <w:r w:rsidR="000C485E">
        <w:rPr>
          <w:b w:val="0"/>
        </w:rPr>
        <w:t>Ceviz Soy</w:t>
      </w:r>
      <w:r w:rsidRPr="004F0ABD">
        <w:rPr>
          <w:b w:val="0"/>
        </w:rPr>
        <w:t xml:space="preserve">ma Makinesi ve </w:t>
      </w:r>
      <w:r w:rsidR="000C485E">
        <w:rPr>
          <w:b w:val="0"/>
        </w:rPr>
        <w:t>Salç</w:t>
      </w:r>
      <w:r w:rsidRPr="004F0ABD">
        <w:rPr>
          <w:b w:val="0"/>
        </w:rPr>
        <w:t>a Makinesi</w:t>
      </w:r>
      <w:r>
        <w:rPr>
          <w:b w:val="0"/>
        </w:rPr>
        <w:t xml:space="preserve"> başvurularında</w:t>
      </w:r>
      <w:r w:rsidRPr="004F0ABD">
        <w:rPr>
          <w:b w:val="0"/>
        </w:rPr>
        <w:t xml:space="preserve"> Ek-6</w:t>
      </w:r>
      <w:r>
        <w:rPr>
          <w:b w:val="0"/>
        </w:rPr>
        <w:t>.1.</w:t>
      </w:r>
      <w:r w:rsidRPr="004F0ABD">
        <w:rPr>
          <w:rFonts w:eastAsiaTheme="minorHAnsi"/>
          <w:b w:val="0"/>
          <w:bCs w:val="0"/>
          <w:kern w:val="0"/>
          <w:lang w:eastAsia="en-US"/>
        </w:rPr>
        <w:t xml:space="preserve"> </w:t>
      </w:r>
      <w:r w:rsidRPr="00535E40">
        <w:rPr>
          <w:rFonts w:eastAsiaTheme="minorHAnsi"/>
          <w:b w:val="0"/>
          <w:bCs w:val="0"/>
          <w:kern w:val="0"/>
          <w:lang w:eastAsia="en-US"/>
        </w:rPr>
        <w:t>Değerlendirme Tablosu</w:t>
      </w:r>
      <w:r>
        <w:rPr>
          <w:b w:val="0"/>
        </w:rPr>
        <w:t xml:space="preserve">, </w:t>
      </w:r>
      <w:r w:rsidR="000C485E" w:rsidRPr="000C485E">
        <w:rPr>
          <w:rFonts w:eastAsia="Times New Roman"/>
          <w:b w:val="0"/>
          <w:lang w:eastAsia="tr-TR"/>
        </w:rPr>
        <w:t xml:space="preserve">Motorlu Çapa Makinesi (Bahçe El Traktörü) </w:t>
      </w:r>
      <w:r>
        <w:rPr>
          <w:b w:val="0"/>
        </w:rPr>
        <w:t xml:space="preserve"> başvurularında </w:t>
      </w:r>
      <w:r>
        <w:t xml:space="preserve"> </w:t>
      </w:r>
      <w:r w:rsidRPr="00535E40">
        <w:rPr>
          <w:rFonts w:eastAsiaTheme="minorHAnsi"/>
          <w:b w:val="0"/>
          <w:bCs w:val="0"/>
          <w:kern w:val="0"/>
          <w:lang w:eastAsia="en-US"/>
        </w:rPr>
        <w:t>Ek-</w:t>
      </w:r>
      <w:r>
        <w:rPr>
          <w:rFonts w:eastAsiaTheme="minorHAnsi"/>
          <w:b w:val="0"/>
          <w:bCs w:val="0"/>
          <w:kern w:val="0"/>
          <w:lang w:eastAsia="en-US"/>
        </w:rPr>
        <w:t>6.2.</w:t>
      </w:r>
      <w:r w:rsidRPr="00535E40">
        <w:rPr>
          <w:rFonts w:eastAsiaTheme="minorHAnsi"/>
          <w:b w:val="0"/>
          <w:bCs w:val="0"/>
          <w:kern w:val="0"/>
          <w:lang w:eastAsia="en-US"/>
        </w:rPr>
        <w:t xml:space="preserve"> Değerlendirme Tablosu doldurulur.</w:t>
      </w:r>
    </w:p>
    <w:p w14:paraId="7B421382" w14:textId="1EDA0EE0" w:rsidR="008800CA" w:rsidRPr="00846F13" w:rsidRDefault="008800CA"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535E40">
        <w:rPr>
          <w:rFonts w:eastAsiaTheme="minorHAnsi"/>
          <w:b w:val="0"/>
          <w:bCs w:val="0"/>
          <w:kern w:val="0"/>
          <w:lang w:eastAsia="en-US"/>
        </w:rPr>
        <w:t xml:space="preserve">İPYB’ </w:t>
      </w:r>
      <w:proofErr w:type="spellStart"/>
      <w:r w:rsidRPr="00535E40">
        <w:rPr>
          <w:rFonts w:eastAsiaTheme="minorHAnsi"/>
          <w:b w:val="0"/>
          <w:bCs w:val="0"/>
          <w:kern w:val="0"/>
          <w:lang w:eastAsia="en-US"/>
        </w:rPr>
        <w:t>ler</w:t>
      </w:r>
      <w:proofErr w:type="spellEnd"/>
      <w:r w:rsidRPr="00535E40">
        <w:rPr>
          <w:rFonts w:eastAsiaTheme="minorHAnsi"/>
          <w:b w:val="0"/>
          <w:bCs w:val="0"/>
          <w:kern w:val="0"/>
          <w:lang w:eastAsia="en-US"/>
        </w:rPr>
        <w:t xml:space="preserve"> her ilçeden gelen </w:t>
      </w:r>
      <w:r w:rsidRPr="00846F13">
        <w:rPr>
          <w:rFonts w:eastAsiaTheme="minorHAnsi"/>
          <w:b w:val="0"/>
          <w:bCs w:val="0"/>
          <w:kern w:val="0"/>
          <w:lang w:eastAsia="en-US"/>
        </w:rPr>
        <w:t xml:space="preserve">belgeleri kontrol eder ve </w:t>
      </w:r>
      <w:r w:rsidR="0005507A" w:rsidRPr="00846F13">
        <w:rPr>
          <w:rFonts w:eastAsiaTheme="minorHAnsi"/>
          <w:b w:val="0"/>
          <w:bCs w:val="0"/>
          <w:kern w:val="0"/>
          <w:lang w:eastAsia="en-US"/>
        </w:rPr>
        <w:t xml:space="preserve">İPDK tarafından </w:t>
      </w:r>
      <w:r w:rsidRPr="00846F13">
        <w:rPr>
          <w:rFonts w:eastAsiaTheme="minorHAnsi"/>
          <w:b w:val="0"/>
          <w:bCs w:val="0"/>
          <w:kern w:val="0"/>
          <w:lang w:eastAsia="en-US"/>
        </w:rPr>
        <w:t>EK-</w:t>
      </w:r>
      <w:r w:rsidR="004378E0" w:rsidRPr="00846F13">
        <w:rPr>
          <w:rFonts w:eastAsiaTheme="minorHAnsi"/>
          <w:b w:val="0"/>
          <w:bCs w:val="0"/>
          <w:kern w:val="0"/>
          <w:lang w:eastAsia="en-US"/>
        </w:rPr>
        <w:t>8</w:t>
      </w:r>
      <w:r w:rsidRPr="00846F13">
        <w:rPr>
          <w:rFonts w:eastAsiaTheme="minorHAnsi"/>
          <w:b w:val="0"/>
          <w:bCs w:val="0"/>
          <w:kern w:val="0"/>
          <w:lang w:eastAsia="en-US"/>
        </w:rPr>
        <w:t xml:space="preserve"> </w:t>
      </w:r>
      <w:r w:rsidR="00846F13" w:rsidRPr="00846F13">
        <w:rPr>
          <w:rFonts w:eastAsiaTheme="minorHAnsi"/>
          <w:b w:val="0"/>
          <w:bCs w:val="0"/>
          <w:kern w:val="0"/>
          <w:lang w:eastAsia="en-US"/>
        </w:rPr>
        <w:t xml:space="preserve">İPDK Değerlendirme Raporu ve </w:t>
      </w:r>
      <w:r w:rsidRPr="00846F13">
        <w:rPr>
          <w:rFonts w:eastAsiaTheme="minorHAnsi"/>
          <w:b w:val="0"/>
          <w:bCs w:val="0"/>
          <w:kern w:val="0"/>
          <w:lang w:eastAsia="en-US"/>
        </w:rPr>
        <w:t>İl Asil ve Yedek Listesi hazırla</w:t>
      </w:r>
      <w:r w:rsidR="0005507A" w:rsidRPr="00846F13">
        <w:rPr>
          <w:rFonts w:eastAsiaTheme="minorHAnsi"/>
          <w:b w:val="0"/>
          <w:bCs w:val="0"/>
          <w:kern w:val="0"/>
          <w:lang w:eastAsia="en-US"/>
        </w:rPr>
        <w:t>nı</w:t>
      </w:r>
      <w:r w:rsidRPr="00846F13">
        <w:rPr>
          <w:rFonts w:eastAsiaTheme="minorHAnsi"/>
          <w:b w:val="0"/>
          <w:bCs w:val="0"/>
          <w:kern w:val="0"/>
          <w:lang w:eastAsia="en-US"/>
        </w:rPr>
        <w:t xml:space="preserve">r. </w:t>
      </w:r>
    </w:p>
    <w:p w14:paraId="0378AEB2" w14:textId="69BC828B" w:rsidR="00080E33" w:rsidRPr="00846F13" w:rsidRDefault="008800CA" w:rsidP="00846F13">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846F13">
        <w:rPr>
          <w:rFonts w:eastAsiaTheme="minorHAnsi"/>
          <w:b w:val="0"/>
          <w:bCs w:val="0"/>
          <w:kern w:val="0"/>
          <w:lang w:eastAsia="en-US"/>
        </w:rPr>
        <w:t>İP</w:t>
      </w:r>
      <w:r w:rsidR="004D55B8" w:rsidRPr="00846F13">
        <w:rPr>
          <w:rFonts w:eastAsiaTheme="minorHAnsi"/>
          <w:b w:val="0"/>
          <w:bCs w:val="0"/>
          <w:kern w:val="0"/>
          <w:lang w:eastAsia="en-US"/>
        </w:rPr>
        <w:t>DK</w:t>
      </w:r>
      <w:r w:rsidRPr="00846F13">
        <w:rPr>
          <w:rFonts w:eastAsiaTheme="minorHAnsi"/>
          <w:b w:val="0"/>
          <w:bCs w:val="0"/>
          <w:kern w:val="0"/>
          <w:lang w:eastAsia="en-US"/>
        </w:rPr>
        <w:t xml:space="preserve"> tarafından hazırlanan </w:t>
      </w:r>
      <w:r w:rsidR="00FE6798" w:rsidRPr="00846F13">
        <w:rPr>
          <w:rFonts w:eastAsiaTheme="minorHAnsi"/>
          <w:b w:val="0"/>
          <w:bCs w:val="0"/>
          <w:kern w:val="0"/>
          <w:lang w:eastAsia="en-US"/>
        </w:rPr>
        <w:t xml:space="preserve">değerlendirme raporu ve </w:t>
      </w:r>
      <w:r w:rsidRPr="00846F13">
        <w:rPr>
          <w:rFonts w:eastAsiaTheme="minorHAnsi"/>
          <w:b w:val="0"/>
          <w:bCs w:val="0"/>
          <w:kern w:val="0"/>
          <w:lang w:eastAsia="en-US"/>
        </w:rPr>
        <w:t>listeler onaylanmak üzere MP</w:t>
      </w:r>
      <w:r w:rsidR="004D55B8" w:rsidRPr="00846F13">
        <w:rPr>
          <w:rFonts w:eastAsiaTheme="minorHAnsi"/>
          <w:b w:val="0"/>
          <w:bCs w:val="0"/>
          <w:kern w:val="0"/>
          <w:lang w:eastAsia="en-US"/>
        </w:rPr>
        <w:t>DK</w:t>
      </w:r>
      <w:r w:rsidRPr="00846F13">
        <w:rPr>
          <w:rFonts w:eastAsiaTheme="minorHAnsi"/>
          <w:b w:val="0"/>
          <w:bCs w:val="0"/>
          <w:kern w:val="0"/>
          <w:lang w:eastAsia="en-US"/>
        </w:rPr>
        <w:t xml:space="preserve">’ ye iletilir. </w:t>
      </w:r>
    </w:p>
    <w:p w14:paraId="47D29504" w14:textId="4DC91292" w:rsidR="008800CA" w:rsidRDefault="004D55B8" w:rsidP="00535E40">
      <w:pPr>
        <w:pStyle w:val="MaddeA"/>
        <w:keepNext w:val="0"/>
        <w:numPr>
          <w:ilvl w:val="0"/>
          <w:numId w:val="21"/>
        </w:numPr>
        <w:tabs>
          <w:tab w:val="clear" w:pos="360"/>
        </w:tabs>
        <w:spacing w:before="0" w:after="0" w:line="240" w:lineRule="auto"/>
        <w:ind w:left="714" w:hanging="357"/>
        <w:jc w:val="both"/>
        <w:outlineLvl w:val="9"/>
        <w:rPr>
          <w:rFonts w:eastAsiaTheme="minorHAnsi"/>
          <w:b w:val="0"/>
          <w:bCs w:val="0"/>
          <w:kern w:val="0"/>
          <w:lang w:eastAsia="en-US"/>
        </w:rPr>
      </w:pPr>
      <w:r w:rsidRPr="00846F13">
        <w:rPr>
          <w:rFonts w:eastAsiaTheme="minorHAnsi"/>
          <w:b w:val="0"/>
          <w:bCs w:val="0"/>
          <w:kern w:val="0"/>
          <w:lang w:eastAsia="en-US"/>
        </w:rPr>
        <w:lastRenderedPageBreak/>
        <w:t xml:space="preserve">Onay sonrası, reddedilen ve onaylanan asil/yedek başvuru sahibi listeleri 10 (on) gün süresince İl Müdürlüğü web sayfaları, il ve ilçe müdürlüklerinde duyuru panolarında yayınlanır. Bu başvuru sahiplerine ayrıca bildirim yapılmaz. Asil listedeki başvuru  sahiplerinden değerlendirme sonuçlarının yayınlanmasından </w:t>
      </w:r>
      <w:r w:rsidRPr="00535E40">
        <w:rPr>
          <w:rFonts w:eastAsiaTheme="minorHAnsi"/>
          <w:b w:val="0"/>
          <w:bCs w:val="0"/>
          <w:kern w:val="0"/>
          <w:lang w:eastAsia="en-US"/>
        </w:rPr>
        <w:t>itibaren 20 (yirmi) gün (son günü resmi tatil gününe denk gelmesi durumunda bir sonraki iş günü dikkate alınır) içerisinde Ek-</w:t>
      </w:r>
      <w:r w:rsidR="004378E0">
        <w:rPr>
          <w:rFonts w:eastAsiaTheme="minorHAnsi"/>
          <w:b w:val="0"/>
          <w:bCs w:val="0"/>
          <w:kern w:val="0"/>
          <w:lang w:eastAsia="en-US"/>
        </w:rPr>
        <w:t>12</w:t>
      </w:r>
      <w:r w:rsidRPr="00535E40">
        <w:rPr>
          <w:rFonts w:eastAsiaTheme="minorHAnsi"/>
          <w:b w:val="0"/>
          <w:bCs w:val="0"/>
          <w:kern w:val="0"/>
          <w:lang w:eastAsia="en-US"/>
        </w:rPr>
        <w:t>’</w:t>
      </w:r>
      <w:r w:rsidR="004378E0">
        <w:rPr>
          <w:rFonts w:eastAsiaTheme="minorHAnsi"/>
          <w:b w:val="0"/>
          <w:bCs w:val="0"/>
          <w:kern w:val="0"/>
          <w:lang w:eastAsia="en-US"/>
        </w:rPr>
        <w:t>d</w:t>
      </w:r>
      <w:r w:rsidRPr="00535E40">
        <w:rPr>
          <w:rFonts w:eastAsiaTheme="minorHAnsi"/>
          <w:b w:val="0"/>
          <w:bCs w:val="0"/>
          <w:kern w:val="0"/>
          <w:lang w:eastAsia="en-US"/>
        </w:rPr>
        <w:t xml:space="preserve">e verilen örneğe göre hazırlanacak Uygulama Sözleşmesini imzalamayan başvuru sahiplerinin yerine, yedek listeden puan sıralamasına göre gerekli sayıda başvuru sahibi belirlenerek sözleşme imzalamaya davet edilir. Bu davet gecikmeye sebep olmayacak şekilde en hızlı yöntem kullanılarak İPYB tarafından yapılır. </w:t>
      </w:r>
      <w:r w:rsidR="008800CA" w:rsidRPr="00535E40">
        <w:rPr>
          <w:rFonts w:eastAsiaTheme="minorHAnsi"/>
          <w:b w:val="0"/>
          <w:bCs w:val="0"/>
          <w:kern w:val="0"/>
          <w:lang w:eastAsia="en-US"/>
        </w:rPr>
        <w:t>Sözleşmeler Bakanlık adına İl Müdürü,</w:t>
      </w:r>
      <w:r w:rsidR="005E024B">
        <w:rPr>
          <w:rFonts w:eastAsiaTheme="minorHAnsi"/>
          <w:b w:val="0"/>
          <w:bCs w:val="0"/>
          <w:kern w:val="0"/>
          <w:lang w:eastAsia="en-US"/>
        </w:rPr>
        <w:t xml:space="preserve"> Vekili veya</w:t>
      </w:r>
      <w:r w:rsidR="008800CA" w:rsidRPr="00535E40">
        <w:rPr>
          <w:rFonts w:eastAsiaTheme="minorHAnsi"/>
          <w:b w:val="0"/>
          <w:bCs w:val="0"/>
          <w:kern w:val="0"/>
          <w:lang w:eastAsia="en-US"/>
        </w:rPr>
        <w:t xml:space="preserve"> İl Müdür Yardımcısı tarafından imzalanır.</w:t>
      </w:r>
      <w:r w:rsidR="008800CA" w:rsidRPr="00535E40" w:rsidDel="002A298E">
        <w:rPr>
          <w:rFonts w:eastAsiaTheme="minorHAnsi"/>
          <w:b w:val="0"/>
          <w:bCs w:val="0"/>
          <w:kern w:val="0"/>
          <w:lang w:eastAsia="en-US"/>
        </w:rPr>
        <w:t xml:space="preserve"> </w:t>
      </w:r>
    </w:p>
    <w:p w14:paraId="355A112F" w14:textId="77777777" w:rsidR="00CD6174" w:rsidRPr="00535E40" w:rsidRDefault="00CD6174" w:rsidP="00CD6174">
      <w:pPr>
        <w:pStyle w:val="MaddeA"/>
        <w:keepNext w:val="0"/>
        <w:tabs>
          <w:tab w:val="clear" w:pos="360"/>
        </w:tabs>
        <w:spacing w:before="0" w:after="0" w:line="240" w:lineRule="auto"/>
        <w:ind w:left="714" w:firstLine="0"/>
        <w:jc w:val="both"/>
        <w:outlineLvl w:val="9"/>
        <w:rPr>
          <w:rFonts w:eastAsiaTheme="minorHAnsi"/>
          <w:b w:val="0"/>
          <w:bCs w:val="0"/>
          <w:kern w:val="0"/>
          <w:lang w:eastAsia="en-US"/>
        </w:rPr>
      </w:pPr>
    </w:p>
    <w:p w14:paraId="75C0CEC7" w14:textId="2F479683" w:rsidR="00A372DE" w:rsidRPr="00535E40" w:rsidRDefault="00A372DE" w:rsidP="00535E40">
      <w:pPr>
        <w:pStyle w:val="MaddeA"/>
        <w:keepNext w:val="0"/>
        <w:numPr>
          <w:ilvl w:val="0"/>
          <w:numId w:val="1"/>
        </w:numPr>
        <w:tabs>
          <w:tab w:val="clear" w:pos="360"/>
        </w:tabs>
        <w:spacing w:before="0" w:after="0" w:line="360" w:lineRule="auto"/>
        <w:jc w:val="both"/>
        <w:outlineLvl w:val="9"/>
        <w:rPr>
          <w:rFonts w:eastAsiaTheme="minorHAnsi"/>
          <w:b w:val="0"/>
          <w:bCs w:val="0"/>
          <w:kern w:val="0"/>
          <w:lang w:eastAsia="en-US"/>
        </w:rPr>
      </w:pPr>
      <w:r w:rsidRPr="00535E40">
        <w:t>Yararlanıcı Katkısı</w:t>
      </w:r>
    </w:p>
    <w:p w14:paraId="00C9976A" w14:textId="5B51F8A9" w:rsidR="00A372DE" w:rsidRDefault="00A372DE" w:rsidP="00535E40">
      <w:pPr>
        <w:pStyle w:val="NoSpacing2"/>
        <w:ind w:firstLine="708"/>
        <w:jc w:val="both"/>
        <w:rPr>
          <w:rFonts w:eastAsiaTheme="minorHAnsi"/>
          <w:sz w:val="24"/>
          <w:szCs w:val="24"/>
          <w:lang w:eastAsia="en-US"/>
        </w:rPr>
      </w:pPr>
      <w:r w:rsidRPr="00535E40">
        <w:rPr>
          <w:rFonts w:eastAsiaTheme="minorHAnsi"/>
          <w:sz w:val="24"/>
          <w:szCs w:val="24"/>
          <w:lang w:eastAsia="en-US"/>
        </w:rPr>
        <w:t xml:space="preserve">Yararlanıcılar aşağıda tabloda belirtilen aynı katkıları yapmak zorundadır. ÇDE ekipleri yararlanıcıların aşağıdaki belirtilen ayni katkıların sağlayıp, sağlamadıklarını kontrol edeceklerdir.  </w:t>
      </w:r>
    </w:p>
    <w:p w14:paraId="72BD5B42" w14:textId="77777777" w:rsidR="00CD6174" w:rsidRPr="00535E40" w:rsidRDefault="00CD6174" w:rsidP="00535E40">
      <w:pPr>
        <w:pStyle w:val="NoSpacing2"/>
        <w:ind w:firstLine="708"/>
        <w:jc w:val="both"/>
        <w:rPr>
          <w:rFonts w:eastAsiaTheme="minorHAnsi"/>
          <w:sz w:val="24"/>
          <w:szCs w:val="24"/>
          <w:lang w:eastAsia="en-US"/>
        </w:rPr>
      </w:pPr>
    </w:p>
    <w:tbl>
      <w:tblPr>
        <w:tblStyle w:val="TabloKlavuzu5"/>
        <w:tblpPr w:leftFromText="141" w:rightFromText="141" w:vertAnchor="text" w:tblpXSpec="center" w:tblpY="1"/>
        <w:tblOverlap w:val="never"/>
        <w:tblW w:w="5295" w:type="pct"/>
        <w:tblLook w:val="04A0" w:firstRow="1" w:lastRow="0" w:firstColumn="1" w:lastColumn="0" w:noHBand="0" w:noVBand="1"/>
      </w:tblPr>
      <w:tblGrid>
        <w:gridCol w:w="3074"/>
        <w:gridCol w:w="7513"/>
      </w:tblGrid>
      <w:tr w:rsidR="0005507A" w:rsidRPr="00535E40" w14:paraId="1BD1849F" w14:textId="77777777" w:rsidTr="008B56DF">
        <w:trPr>
          <w:trHeight w:val="274"/>
        </w:trPr>
        <w:tc>
          <w:tcPr>
            <w:tcW w:w="1452" w:type="pct"/>
            <w:shd w:val="pct15" w:color="auto" w:fill="auto"/>
            <w:vAlign w:val="center"/>
          </w:tcPr>
          <w:p w14:paraId="573136D1" w14:textId="77777777" w:rsidR="0005507A" w:rsidRPr="00535E40" w:rsidRDefault="0005507A" w:rsidP="00535E40">
            <w:pPr>
              <w:jc w:val="center"/>
              <w:rPr>
                <w:rFonts w:eastAsia="MS Gothic"/>
                <w:b/>
                <w:bCs/>
                <w:kern w:val="32"/>
                <w:lang w:eastAsia="x-none"/>
              </w:rPr>
            </w:pPr>
            <w:r w:rsidRPr="00535E40">
              <w:rPr>
                <w:rFonts w:eastAsia="MS Gothic"/>
                <w:b/>
                <w:bCs/>
                <w:kern w:val="32"/>
                <w:lang w:eastAsia="x-none"/>
              </w:rPr>
              <w:t>Makinenin Adı</w:t>
            </w:r>
          </w:p>
        </w:tc>
        <w:tc>
          <w:tcPr>
            <w:tcW w:w="3548" w:type="pct"/>
            <w:shd w:val="pct15" w:color="auto" w:fill="auto"/>
            <w:vAlign w:val="center"/>
          </w:tcPr>
          <w:p w14:paraId="1610C13A" w14:textId="77777777" w:rsidR="0005507A" w:rsidRPr="00535E40" w:rsidRDefault="0005507A" w:rsidP="00535E40">
            <w:pPr>
              <w:jc w:val="center"/>
              <w:rPr>
                <w:rFonts w:eastAsia="MS Gothic"/>
                <w:b/>
                <w:bCs/>
                <w:kern w:val="32"/>
                <w:lang w:eastAsia="x-none"/>
              </w:rPr>
            </w:pPr>
            <w:r w:rsidRPr="00535E40">
              <w:rPr>
                <w:rFonts w:eastAsia="MS Gothic"/>
                <w:b/>
                <w:bCs/>
                <w:kern w:val="32"/>
                <w:lang w:eastAsia="x-none"/>
              </w:rPr>
              <w:t>Ayni Katkının İçeriği</w:t>
            </w:r>
          </w:p>
        </w:tc>
      </w:tr>
      <w:tr w:rsidR="007B28FE" w:rsidRPr="00535E40" w14:paraId="6C16FBA5" w14:textId="77777777" w:rsidTr="0005507A">
        <w:tc>
          <w:tcPr>
            <w:tcW w:w="1452" w:type="pct"/>
            <w:vAlign w:val="center"/>
          </w:tcPr>
          <w:p w14:paraId="4FD9843A" w14:textId="18CC0D21" w:rsidR="007B28FE" w:rsidRPr="00535E40" w:rsidRDefault="000C485E" w:rsidP="007B28FE">
            <w:pPr>
              <w:rPr>
                <w:rFonts w:eastAsia="MS Gothic"/>
                <w:b/>
                <w:bCs/>
                <w:kern w:val="32"/>
                <w:lang w:eastAsia="x-none"/>
              </w:rPr>
            </w:pPr>
            <w:r>
              <w:rPr>
                <w:rFonts w:eastAsia="MS Gothic"/>
                <w:b/>
                <w:bCs/>
                <w:kern w:val="32"/>
                <w:lang w:eastAsia="x-none"/>
              </w:rPr>
              <w:t>Ceviz Soy</w:t>
            </w:r>
            <w:r w:rsidR="007B28FE" w:rsidRPr="00535E40">
              <w:rPr>
                <w:rFonts w:eastAsia="MS Gothic"/>
                <w:b/>
                <w:bCs/>
                <w:kern w:val="32"/>
                <w:lang w:eastAsia="x-none"/>
              </w:rPr>
              <w:t>ma Makinesi</w:t>
            </w:r>
          </w:p>
        </w:tc>
        <w:tc>
          <w:tcPr>
            <w:tcW w:w="3548" w:type="pct"/>
          </w:tcPr>
          <w:p w14:paraId="66B29550" w14:textId="749D8783" w:rsidR="007B28FE" w:rsidRPr="00535E40" w:rsidRDefault="007B28FE" w:rsidP="007B28FE">
            <w:pPr>
              <w:jc w:val="both"/>
              <w:rPr>
                <w:rFonts w:eastAsia="MS Gothic"/>
                <w:bCs/>
                <w:kern w:val="32"/>
                <w:lang w:eastAsia="x-none"/>
              </w:rPr>
            </w:pPr>
            <w:r w:rsidRPr="009E5764">
              <w:rPr>
                <w:rFonts w:eastAsia="MS Gothic"/>
                <w:bCs/>
                <w:kern w:val="32"/>
                <w:lang w:eastAsia="x-none"/>
              </w:rPr>
              <w:t>Bakım, muhafaza ve can güvenliği için gerekli giderleri ve önlemleri almak.  Makinenin muhafazası, bakımı ve çalıştırılması için gerekli giderlerin (elektrik, işgücü vb.) karşılanması ve önlemlerin alınması.</w:t>
            </w:r>
          </w:p>
        </w:tc>
      </w:tr>
      <w:tr w:rsidR="007B28FE" w:rsidRPr="00535E40" w14:paraId="30993540" w14:textId="77777777" w:rsidTr="0005507A">
        <w:tc>
          <w:tcPr>
            <w:tcW w:w="1452" w:type="pct"/>
            <w:vAlign w:val="center"/>
          </w:tcPr>
          <w:p w14:paraId="48C0E420" w14:textId="348D1FA0" w:rsidR="007B28FE" w:rsidRPr="00535E40" w:rsidRDefault="000C485E" w:rsidP="007B28FE">
            <w:pPr>
              <w:rPr>
                <w:rFonts w:eastAsia="MS Gothic"/>
                <w:b/>
                <w:bCs/>
                <w:kern w:val="32"/>
                <w:lang w:eastAsia="x-none"/>
              </w:rPr>
            </w:pPr>
            <w:r>
              <w:rPr>
                <w:rFonts w:eastAsia="MS Gothic"/>
                <w:b/>
                <w:bCs/>
                <w:kern w:val="32"/>
                <w:lang w:eastAsia="x-none"/>
              </w:rPr>
              <w:t>Salç</w:t>
            </w:r>
            <w:r w:rsidR="007B28FE" w:rsidRPr="00535E40">
              <w:rPr>
                <w:rFonts w:eastAsia="MS Gothic"/>
                <w:b/>
                <w:bCs/>
                <w:kern w:val="32"/>
                <w:lang w:eastAsia="x-none"/>
              </w:rPr>
              <w:t>a Makinesi</w:t>
            </w:r>
          </w:p>
        </w:tc>
        <w:tc>
          <w:tcPr>
            <w:tcW w:w="3548" w:type="pct"/>
          </w:tcPr>
          <w:p w14:paraId="2AFC6AC8" w14:textId="648A8ACD" w:rsidR="007B28FE" w:rsidRPr="00535E40" w:rsidRDefault="007B28FE" w:rsidP="007B28FE">
            <w:pPr>
              <w:jc w:val="both"/>
              <w:rPr>
                <w:rFonts w:eastAsia="MS Gothic"/>
                <w:bCs/>
                <w:kern w:val="32"/>
                <w:lang w:eastAsia="x-none"/>
              </w:rPr>
            </w:pPr>
            <w:r w:rsidRPr="009E5764">
              <w:rPr>
                <w:rFonts w:eastAsia="MS Gothic"/>
                <w:bCs/>
                <w:kern w:val="32"/>
                <w:lang w:eastAsia="x-none"/>
              </w:rPr>
              <w:t>Bakım, muhafaza ve can güvenliği için gerekli giderleri ve önlemleri almak.  Makinenin muhafazası, bakımı ve çalıştırılması için gerekli giderlerin (elektrik, su, işgücü vb.) karşılanması ve önlemlerin alınması.</w:t>
            </w:r>
          </w:p>
        </w:tc>
      </w:tr>
      <w:tr w:rsidR="007B28FE" w:rsidRPr="00535E40" w14:paraId="4C8D7587" w14:textId="77777777" w:rsidTr="0005507A">
        <w:tc>
          <w:tcPr>
            <w:tcW w:w="1452" w:type="pct"/>
            <w:vAlign w:val="center"/>
          </w:tcPr>
          <w:p w14:paraId="009CB3BE" w14:textId="01CE7C54" w:rsidR="007B28FE" w:rsidRPr="000C485E" w:rsidRDefault="000C485E" w:rsidP="007B28FE">
            <w:pPr>
              <w:rPr>
                <w:rFonts w:eastAsia="MS Gothic"/>
                <w:b/>
                <w:bCs/>
                <w:kern w:val="32"/>
                <w:lang w:eastAsia="x-none"/>
              </w:rPr>
            </w:pPr>
            <w:r w:rsidRPr="000C485E">
              <w:rPr>
                <w:b/>
              </w:rPr>
              <w:t>Motorlu Çapa Makinesi (Bahçe El Traktörü)</w:t>
            </w:r>
          </w:p>
        </w:tc>
        <w:tc>
          <w:tcPr>
            <w:tcW w:w="3548" w:type="pct"/>
          </w:tcPr>
          <w:p w14:paraId="16A82B2F" w14:textId="25239A7B" w:rsidR="007B28FE" w:rsidRPr="00535E40" w:rsidRDefault="007B28FE" w:rsidP="007B28FE">
            <w:pPr>
              <w:jc w:val="both"/>
              <w:rPr>
                <w:rFonts w:eastAsia="MS Gothic"/>
                <w:bCs/>
                <w:kern w:val="32"/>
                <w:lang w:eastAsia="x-none"/>
              </w:rPr>
            </w:pPr>
            <w:r w:rsidRPr="009E5764">
              <w:rPr>
                <w:rFonts w:eastAsia="MS Gothic"/>
                <w:bCs/>
                <w:kern w:val="32"/>
                <w:lang w:eastAsia="x-none"/>
              </w:rPr>
              <w:t>Bakım, muhafaza ve can güvenliği için gerekli giderleri ve önlemleri almak.  Makinenin muhafazası, bakımı ve çalıştırılması için gerekli giderlerin (elektrik, işgücü vb.) karşılanması ve önlemlerin alınması.</w:t>
            </w:r>
          </w:p>
        </w:tc>
      </w:tr>
    </w:tbl>
    <w:p w14:paraId="619000FC" w14:textId="78E2BD1A" w:rsidR="00A372DE" w:rsidRPr="00535E40" w:rsidRDefault="00A372DE" w:rsidP="008B56DF">
      <w:pPr>
        <w:pStyle w:val="NoSpacing3"/>
        <w:spacing w:after="120" w:line="360" w:lineRule="auto"/>
        <w:jc w:val="both"/>
        <w:rPr>
          <w:rFonts w:ascii="Times New Roman" w:hAnsi="Times New Roman" w:cs="Times New Roman"/>
          <w:sz w:val="24"/>
          <w:szCs w:val="24"/>
        </w:rPr>
      </w:pPr>
    </w:p>
    <w:sectPr w:rsidR="00A372DE" w:rsidRPr="00535E40" w:rsidSect="00DB64BC">
      <w:headerReference w:type="default"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F2A9" w14:textId="77777777" w:rsidR="00E2078E" w:rsidRDefault="00E2078E" w:rsidP="00C001E3">
      <w:r>
        <w:separator/>
      </w:r>
    </w:p>
  </w:endnote>
  <w:endnote w:type="continuationSeparator" w:id="0">
    <w:p w14:paraId="6CF06493" w14:textId="77777777" w:rsidR="00E2078E" w:rsidRDefault="00E2078E"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25FF3" w14:textId="77777777" w:rsidR="00E2078E" w:rsidRDefault="00E2078E" w:rsidP="00C001E3">
      <w:r>
        <w:separator/>
      </w:r>
    </w:p>
  </w:footnote>
  <w:footnote w:type="continuationSeparator" w:id="0">
    <w:p w14:paraId="0F4EF6EC" w14:textId="77777777" w:rsidR="00E2078E" w:rsidRDefault="00E2078E"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50"/>
      <w:gridCol w:w="7701"/>
    </w:tblGrid>
    <w:tr w:rsidR="00C001E3" w:rsidRPr="00405C8F" w14:paraId="418300C2" w14:textId="77777777" w:rsidTr="00676C03">
      <w:trPr>
        <w:trHeight w:val="851"/>
      </w:trPr>
      <w:tc>
        <w:tcPr>
          <w:tcW w:w="2160" w:type="dxa"/>
          <w:vMerge w:val="restart"/>
        </w:tcPr>
        <w:p w14:paraId="64B81BE2" w14:textId="77777777" w:rsidR="00C001E3" w:rsidRPr="00A4511A" w:rsidRDefault="00C001E3" w:rsidP="00DB1AC7">
          <w:pPr>
            <w:rPr>
              <w:b/>
              <w:sz w:val="20"/>
              <w:szCs w:val="20"/>
            </w:rPr>
          </w:pPr>
          <w:r>
            <w:rPr>
              <w:b/>
              <w:noProof/>
              <w:sz w:val="4"/>
              <w:szCs w:val="4"/>
            </w:rPr>
            <w:drawing>
              <wp:inline distT="0" distB="0" distL="0" distR="0" wp14:anchorId="6D1F2880" wp14:editId="5F619CA0">
                <wp:extent cx="760389" cy="731520"/>
                <wp:effectExtent l="0" t="0" r="190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069"/>
                        </a:xfrm>
                        <a:prstGeom prst="rect">
                          <a:avLst/>
                        </a:prstGeom>
                        <a:noFill/>
                        <a:ln>
                          <a:noFill/>
                        </a:ln>
                      </pic:spPr>
                    </pic:pic>
                  </a:graphicData>
                </a:graphic>
              </wp:inline>
            </w:drawing>
          </w:r>
        </w:p>
      </w:tc>
      <w:tc>
        <w:tcPr>
          <w:tcW w:w="7763" w:type="dxa"/>
          <w:tcBorders>
            <w:bottom w:val="single" w:sz="4" w:space="0" w:color="auto"/>
          </w:tcBorders>
        </w:tcPr>
        <w:p w14:paraId="0612AC2F" w14:textId="77777777" w:rsidR="00C001E3" w:rsidRPr="00B64837" w:rsidRDefault="00C001E3" w:rsidP="00DB1AC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8752" behindDoc="1" locked="0" layoutInCell="1" allowOverlap="1" wp14:anchorId="3EC29625" wp14:editId="4A06D21F">
                <wp:simplePos x="0" y="0"/>
                <wp:positionH relativeFrom="margin">
                  <wp:posOffset>4057650</wp:posOffset>
                </wp:positionH>
                <wp:positionV relativeFrom="paragraph">
                  <wp:posOffset>-257810</wp:posOffset>
                </wp:positionV>
                <wp:extent cx="893445" cy="729615"/>
                <wp:effectExtent l="0" t="0" r="1905"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15643CF3" w14:textId="77777777" w:rsidR="00C001E3" w:rsidRPr="00B64837" w:rsidRDefault="00C001E3" w:rsidP="00DB1AC7">
          <w:pPr>
            <w:ind w:left="33"/>
            <w:rPr>
              <w:b/>
              <w:color w:val="FF0000"/>
              <w:sz w:val="20"/>
              <w:szCs w:val="20"/>
            </w:rPr>
          </w:pPr>
          <w:r w:rsidRPr="00B64837">
            <w:rPr>
              <w:b/>
              <w:color w:val="FF0000"/>
              <w:sz w:val="28"/>
              <w:szCs w:val="28"/>
            </w:rPr>
            <w:t xml:space="preserve">            KALKINMA PROJESİ</w:t>
          </w:r>
        </w:p>
      </w:tc>
    </w:tr>
    <w:tr w:rsidR="00C001E3" w:rsidRPr="00405C8F" w14:paraId="0EF1C29F" w14:textId="77777777" w:rsidTr="00676C03">
      <w:trPr>
        <w:trHeight w:val="236"/>
      </w:trPr>
      <w:tc>
        <w:tcPr>
          <w:tcW w:w="2160" w:type="dxa"/>
          <w:vMerge/>
        </w:tcPr>
        <w:p w14:paraId="59C0DB15" w14:textId="77777777" w:rsidR="00C001E3" w:rsidRPr="00A4511A" w:rsidRDefault="00C001E3" w:rsidP="00DB1AC7">
          <w:pPr>
            <w:ind w:left="33"/>
            <w:rPr>
              <w:b/>
              <w:sz w:val="20"/>
              <w:szCs w:val="20"/>
            </w:rPr>
          </w:pPr>
        </w:p>
      </w:tc>
      <w:tc>
        <w:tcPr>
          <w:tcW w:w="7763" w:type="dxa"/>
          <w:tcBorders>
            <w:top w:val="single" w:sz="4" w:space="0" w:color="auto"/>
          </w:tcBorders>
          <w:vAlign w:val="center"/>
        </w:tcPr>
        <w:p w14:paraId="56A18ED7" w14:textId="16009B32" w:rsidR="00C001E3" w:rsidRPr="00B64837" w:rsidRDefault="00D51AE2" w:rsidP="008175A6">
          <w:pPr>
            <w:spacing w:after="120" w:line="25" w:lineRule="atLeast"/>
            <w:jc w:val="right"/>
            <w:rPr>
              <w:b/>
              <w:color w:val="FF0000"/>
              <w:sz w:val="20"/>
              <w:szCs w:val="20"/>
            </w:rPr>
          </w:pPr>
          <w:r>
            <w:rPr>
              <w:rFonts w:asciiTheme="majorHAnsi" w:hAnsiTheme="majorHAnsi"/>
              <w:color w:val="FF0000"/>
              <w:sz w:val="20"/>
              <w:szCs w:val="20"/>
            </w:rPr>
            <w:t>202</w:t>
          </w:r>
          <w:r w:rsidR="008175A6">
            <w:rPr>
              <w:rFonts w:asciiTheme="majorHAnsi" w:hAnsiTheme="majorHAnsi"/>
              <w:color w:val="FF0000"/>
              <w:sz w:val="20"/>
              <w:szCs w:val="20"/>
            </w:rPr>
            <w:t>6</w:t>
          </w:r>
          <w:r w:rsidR="00676C03" w:rsidRPr="00CF4A7B">
            <w:rPr>
              <w:rFonts w:asciiTheme="majorHAnsi" w:hAnsiTheme="majorHAnsi"/>
              <w:color w:val="FF0000"/>
              <w:sz w:val="20"/>
              <w:szCs w:val="20"/>
            </w:rPr>
            <w:t>–</w:t>
          </w:r>
          <w:r>
            <w:rPr>
              <w:rFonts w:asciiTheme="majorHAnsi" w:hAnsiTheme="majorHAnsi"/>
              <w:color w:val="FF0000"/>
              <w:sz w:val="20"/>
              <w:szCs w:val="20"/>
            </w:rPr>
            <w:t>Hassas Grupların</w:t>
          </w:r>
          <w:r w:rsidR="00676C03" w:rsidRPr="00C677FF">
            <w:rPr>
              <w:rFonts w:asciiTheme="majorHAnsi" w:hAnsiTheme="majorHAnsi"/>
              <w:color w:val="FF0000"/>
              <w:sz w:val="20"/>
              <w:szCs w:val="20"/>
            </w:rPr>
            <w:t xml:space="preserve"> Desteklenmesi</w:t>
          </w:r>
          <w:r>
            <w:rPr>
              <w:rFonts w:asciiTheme="majorHAnsi" w:hAnsiTheme="majorHAnsi"/>
              <w:color w:val="FF0000"/>
              <w:sz w:val="20"/>
              <w:szCs w:val="20"/>
            </w:rPr>
            <w:t xml:space="preserve"> Paketi</w:t>
          </w:r>
          <w:r w:rsidR="00676C03">
            <w:rPr>
              <w:rFonts w:asciiTheme="majorHAnsi" w:hAnsiTheme="majorHAnsi"/>
              <w:color w:val="FF0000"/>
              <w:sz w:val="20"/>
              <w:szCs w:val="20"/>
            </w:rPr>
            <w:t xml:space="preserve"> </w:t>
          </w:r>
        </w:p>
      </w:tc>
    </w:tr>
  </w:tbl>
  <w:p w14:paraId="6BC4128B" w14:textId="77777777"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7763"/>
    <w:multiLevelType w:val="hybridMultilevel"/>
    <w:tmpl w:val="C888BAF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8417AD"/>
    <w:multiLevelType w:val="hybridMultilevel"/>
    <w:tmpl w:val="82629166"/>
    <w:lvl w:ilvl="0" w:tplc="A11AD79E">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FD68F4"/>
    <w:multiLevelType w:val="hybridMultilevel"/>
    <w:tmpl w:val="60E0FE3C"/>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E927D52"/>
    <w:multiLevelType w:val="hybridMultilevel"/>
    <w:tmpl w:val="31A87904"/>
    <w:lvl w:ilvl="0" w:tplc="1BE809A2">
      <w:start w:val="1"/>
      <w:numFmt w:val="decimal"/>
      <w:lvlText w:val="%1."/>
      <w:lvlJc w:val="left"/>
      <w:pPr>
        <w:ind w:left="1077" w:hanging="360"/>
      </w:pPr>
      <w:rPr>
        <w:b w:val="0"/>
      </w:r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 w15:restartNumberingAfterBreak="0">
    <w:nsid w:val="296D67B1"/>
    <w:multiLevelType w:val="hybridMultilevel"/>
    <w:tmpl w:val="3F0E8228"/>
    <w:lvl w:ilvl="0" w:tplc="D702F054">
      <w:start w:val="1"/>
      <w:numFmt w:val="upperLetter"/>
      <w:lvlText w:val="%1."/>
      <w:lvlJc w:val="left"/>
      <w:pPr>
        <w:tabs>
          <w:tab w:val="num" w:pos="357"/>
        </w:tabs>
        <w:ind w:left="357" w:hanging="357"/>
      </w:pPr>
      <w:rPr>
        <w:rFonts w:hint="default"/>
        <w:b/>
        <w:color w:val="auto"/>
        <w:sz w:val="24"/>
        <w:szCs w:val="24"/>
      </w:rPr>
    </w:lvl>
    <w:lvl w:ilvl="1" w:tplc="204A182E">
      <w:start w:val="1"/>
      <w:numFmt w:val="lowerLetter"/>
      <w:lvlText w:val="%2."/>
      <w:lvlJc w:val="left"/>
      <w:pPr>
        <w:tabs>
          <w:tab w:val="num" w:pos="1440"/>
        </w:tabs>
        <w:ind w:left="1440" w:hanging="360"/>
      </w:pPr>
      <w:rPr>
        <w:b/>
      </w:rPr>
    </w:lvl>
    <w:lvl w:ilvl="2" w:tplc="041F001B">
      <w:start w:val="1"/>
      <w:numFmt w:val="lowerRoman"/>
      <w:lvlText w:val="%3."/>
      <w:lvlJc w:val="right"/>
      <w:pPr>
        <w:tabs>
          <w:tab w:val="num" w:pos="2160"/>
        </w:tabs>
        <w:ind w:left="2160" w:hanging="180"/>
      </w:pPr>
    </w:lvl>
    <w:lvl w:ilvl="3" w:tplc="A3A2146C">
      <w:start w:val="1"/>
      <w:numFmt w:val="decimal"/>
      <w:lvlText w:val="%4."/>
      <w:lvlJc w:val="left"/>
      <w:pPr>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D9B48B6"/>
    <w:multiLevelType w:val="hybridMultilevel"/>
    <w:tmpl w:val="289A23C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D20257C"/>
    <w:multiLevelType w:val="hybridMultilevel"/>
    <w:tmpl w:val="721C197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9A2187C"/>
    <w:multiLevelType w:val="hybridMultilevel"/>
    <w:tmpl w:val="0A5247FE"/>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6"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5BEA7551"/>
    <w:multiLevelType w:val="hybridMultilevel"/>
    <w:tmpl w:val="FCF87EA2"/>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491850"/>
    <w:multiLevelType w:val="hybridMultilevel"/>
    <w:tmpl w:val="DE0E3B16"/>
    <w:lvl w:ilvl="0" w:tplc="041F000F">
      <w:start w:val="1"/>
      <w:numFmt w:val="decimal"/>
      <w:lvlText w:val="%1."/>
      <w:lvlJc w:val="left"/>
      <w:pPr>
        <w:ind w:left="720" w:hanging="360"/>
      </w:pPr>
      <w:rPr>
        <w:rFonts w:hint="default"/>
      </w:rPr>
    </w:lvl>
    <w:lvl w:ilvl="1" w:tplc="39FE2AD2">
      <w:start w:val="1"/>
      <w:numFmt w:val="lowerLetter"/>
      <w:lvlText w:val="%2."/>
      <w:lvlJc w:val="left"/>
      <w:pPr>
        <w:ind w:left="1440" w:hanging="360"/>
      </w:pPr>
      <w:rPr>
        <w:rFonts w:ascii="Times New Roman" w:eastAsia="Times New Roman" w:hAnsi="Times New Roman" w:cs="Times New Roman"/>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85C5744"/>
    <w:multiLevelType w:val="hybridMultilevel"/>
    <w:tmpl w:val="D34CC792"/>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69F530D8"/>
    <w:multiLevelType w:val="hybridMultilevel"/>
    <w:tmpl w:val="3926D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A25B02"/>
    <w:multiLevelType w:val="hybridMultilevel"/>
    <w:tmpl w:val="6DD06466"/>
    <w:lvl w:ilvl="0" w:tplc="041F0019">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16"/>
  </w:num>
  <w:num w:numId="7">
    <w:abstractNumId w:val="8"/>
  </w:num>
  <w:num w:numId="8">
    <w:abstractNumId w:val="10"/>
  </w:num>
  <w:num w:numId="9">
    <w:abstractNumId w:val="6"/>
  </w:num>
  <w:num w:numId="10">
    <w:abstractNumId w:val="13"/>
  </w:num>
  <w:num w:numId="11">
    <w:abstractNumId w:val="4"/>
  </w:num>
  <w:num w:numId="12">
    <w:abstractNumId w:val="18"/>
  </w:num>
  <w:num w:numId="13">
    <w:abstractNumId w:val="12"/>
  </w:num>
  <w:num w:numId="14">
    <w:abstractNumId w:val="20"/>
  </w:num>
  <w:num w:numId="15">
    <w:abstractNumId w:val="2"/>
  </w:num>
  <w:num w:numId="16">
    <w:abstractNumId w:val="7"/>
  </w:num>
  <w:num w:numId="17">
    <w:abstractNumId w:val="1"/>
  </w:num>
  <w:num w:numId="18">
    <w:abstractNumId w:val="11"/>
  </w:num>
  <w:num w:numId="19">
    <w:abstractNumId w:val="21"/>
  </w:num>
  <w:num w:numId="20">
    <w:abstractNumId w:val="3"/>
  </w:num>
  <w:num w:numId="21">
    <w:abstractNumId w:val="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AA"/>
    <w:rsid w:val="00003597"/>
    <w:rsid w:val="00022784"/>
    <w:rsid w:val="00022C9D"/>
    <w:rsid w:val="00031B64"/>
    <w:rsid w:val="00034A7C"/>
    <w:rsid w:val="00034F8C"/>
    <w:rsid w:val="00037684"/>
    <w:rsid w:val="0005507A"/>
    <w:rsid w:val="00067D85"/>
    <w:rsid w:val="00080E33"/>
    <w:rsid w:val="00086869"/>
    <w:rsid w:val="00091704"/>
    <w:rsid w:val="000A3D0D"/>
    <w:rsid w:val="000B7705"/>
    <w:rsid w:val="000C485E"/>
    <w:rsid w:val="000C5F3A"/>
    <w:rsid w:val="000E7D7E"/>
    <w:rsid w:val="000F2BA6"/>
    <w:rsid w:val="000F30F3"/>
    <w:rsid w:val="001003D1"/>
    <w:rsid w:val="001004BB"/>
    <w:rsid w:val="00121B55"/>
    <w:rsid w:val="001221B0"/>
    <w:rsid w:val="0012332A"/>
    <w:rsid w:val="001274D0"/>
    <w:rsid w:val="001363E2"/>
    <w:rsid w:val="00167CEC"/>
    <w:rsid w:val="00176D85"/>
    <w:rsid w:val="00182D95"/>
    <w:rsid w:val="00190B2A"/>
    <w:rsid w:val="001A16D0"/>
    <w:rsid w:val="001A2DFD"/>
    <w:rsid w:val="001C0F94"/>
    <w:rsid w:val="001C4180"/>
    <w:rsid w:val="001C51D3"/>
    <w:rsid w:val="001D4BBF"/>
    <w:rsid w:val="001D53DA"/>
    <w:rsid w:val="001D74A7"/>
    <w:rsid w:val="001E43E6"/>
    <w:rsid w:val="001F11D4"/>
    <w:rsid w:val="0021084B"/>
    <w:rsid w:val="00220E7E"/>
    <w:rsid w:val="00221ADB"/>
    <w:rsid w:val="0022797A"/>
    <w:rsid w:val="00257B3B"/>
    <w:rsid w:val="00263AB1"/>
    <w:rsid w:val="002642FA"/>
    <w:rsid w:val="00280430"/>
    <w:rsid w:val="002805F1"/>
    <w:rsid w:val="00293EDA"/>
    <w:rsid w:val="00294DF6"/>
    <w:rsid w:val="002A2465"/>
    <w:rsid w:val="002B14C5"/>
    <w:rsid w:val="002D55F0"/>
    <w:rsid w:val="002E5511"/>
    <w:rsid w:val="002F451B"/>
    <w:rsid w:val="003115A3"/>
    <w:rsid w:val="003204CD"/>
    <w:rsid w:val="003320A4"/>
    <w:rsid w:val="00342203"/>
    <w:rsid w:val="0035218D"/>
    <w:rsid w:val="003622E4"/>
    <w:rsid w:val="003713BB"/>
    <w:rsid w:val="003752CE"/>
    <w:rsid w:val="00390B53"/>
    <w:rsid w:val="003C11D7"/>
    <w:rsid w:val="003C2970"/>
    <w:rsid w:val="003C4829"/>
    <w:rsid w:val="003E0CB2"/>
    <w:rsid w:val="003F1436"/>
    <w:rsid w:val="003F5369"/>
    <w:rsid w:val="0041388F"/>
    <w:rsid w:val="00423986"/>
    <w:rsid w:val="004317B2"/>
    <w:rsid w:val="004378E0"/>
    <w:rsid w:val="004419BB"/>
    <w:rsid w:val="00465485"/>
    <w:rsid w:val="00486E34"/>
    <w:rsid w:val="004A3050"/>
    <w:rsid w:val="004A44EF"/>
    <w:rsid w:val="004B3220"/>
    <w:rsid w:val="004B38E8"/>
    <w:rsid w:val="004C1ED2"/>
    <w:rsid w:val="004D55B8"/>
    <w:rsid w:val="004D7420"/>
    <w:rsid w:val="004E749B"/>
    <w:rsid w:val="004F0ABD"/>
    <w:rsid w:val="004F1E08"/>
    <w:rsid w:val="00500265"/>
    <w:rsid w:val="005108F2"/>
    <w:rsid w:val="00512DA6"/>
    <w:rsid w:val="00532B97"/>
    <w:rsid w:val="0053588D"/>
    <w:rsid w:val="00535E40"/>
    <w:rsid w:val="00543C34"/>
    <w:rsid w:val="0054476B"/>
    <w:rsid w:val="00565BD3"/>
    <w:rsid w:val="0059000E"/>
    <w:rsid w:val="005A4A45"/>
    <w:rsid w:val="005A58A5"/>
    <w:rsid w:val="005B0CC8"/>
    <w:rsid w:val="005B16C0"/>
    <w:rsid w:val="005D43E0"/>
    <w:rsid w:val="005E024B"/>
    <w:rsid w:val="00605644"/>
    <w:rsid w:val="006205E5"/>
    <w:rsid w:val="00640F31"/>
    <w:rsid w:val="00646A2A"/>
    <w:rsid w:val="00656EE3"/>
    <w:rsid w:val="00664DA0"/>
    <w:rsid w:val="00667C85"/>
    <w:rsid w:val="00676C03"/>
    <w:rsid w:val="006805F0"/>
    <w:rsid w:val="00683341"/>
    <w:rsid w:val="00686F69"/>
    <w:rsid w:val="006B565B"/>
    <w:rsid w:val="006C0965"/>
    <w:rsid w:val="006D0CAA"/>
    <w:rsid w:val="006D52E4"/>
    <w:rsid w:val="006E2EA5"/>
    <w:rsid w:val="006F3738"/>
    <w:rsid w:val="007011C5"/>
    <w:rsid w:val="00707518"/>
    <w:rsid w:val="0071310D"/>
    <w:rsid w:val="00714D66"/>
    <w:rsid w:val="007405E3"/>
    <w:rsid w:val="007458A3"/>
    <w:rsid w:val="007549AD"/>
    <w:rsid w:val="00760A1C"/>
    <w:rsid w:val="00762A6F"/>
    <w:rsid w:val="00771DED"/>
    <w:rsid w:val="007775A6"/>
    <w:rsid w:val="00780345"/>
    <w:rsid w:val="007814C2"/>
    <w:rsid w:val="007833B3"/>
    <w:rsid w:val="007A0183"/>
    <w:rsid w:val="007A5B9A"/>
    <w:rsid w:val="007B0C6F"/>
    <w:rsid w:val="007B28FE"/>
    <w:rsid w:val="007C76C1"/>
    <w:rsid w:val="007D2035"/>
    <w:rsid w:val="007F21F1"/>
    <w:rsid w:val="008175A6"/>
    <w:rsid w:val="00817830"/>
    <w:rsid w:val="008231F4"/>
    <w:rsid w:val="00833871"/>
    <w:rsid w:val="00846F13"/>
    <w:rsid w:val="0086101B"/>
    <w:rsid w:val="008800CA"/>
    <w:rsid w:val="00886F58"/>
    <w:rsid w:val="008B56DF"/>
    <w:rsid w:val="008D04BB"/>
    <w:rsid w:val="008D49AA"/>
    <w:rsid w:val="008F0C0E"/>
    <w:rsid w:val="00917E0D"/>
    <w:rsid w:val="00951089"/>
    <w:rsid w:val="0096705E"/>
    <w:rsid w:val="009675B0"/>
    <w:rsid w:val="009714BD"/>
    <w:rsid w:val="00974D2E"/>
    <w:rsid w:val="00981673"/>
    <w:rsid w:val="00982029"/>
    <w:rsid w:val="009842FC"/>
    <w:rsid w:val="009A54A3"/>
    <w:rsid w:val="009C4596"/>
    <w:rsid w:val="009D7FC1"/>
    <w:rsid w:val="009F069A"/>
    <w:rsid w:val="009F370D"/>
    <w:rsid w:val="00A01636"/>
    <w:rsid w:val="00A02C06"/>
    <w:rsid w:val="00A35E6B"/>
    <w:rsid w:val="00A372DE"/>
    <w:rsid w:val="00A662F4"/>
    <w:rsid w:val="00A73142"/>
    <w:rsid w:val="00A86DC5"/>
    <w:rsid w:val="00AA3297"/>
    <w:rsid w:val="00AB3655"/>
    <w:rsid w:val="00AB5823"/>
    <w:rsid w:val="00AB73C0"/>
    <w:rsid w:val="00AE2655"/>
    <w:rsid w:val="00AE2B0D"/>
    <w:rsid w:val="00AE4547"/>
    <w:rsid w:val="00AF0FE6"/>
    <w:rsid w:val="00B05ED5"/>
    <w:rsid w:val="00B1237D"/>
    <w:rsid w:val="00B656D8"/>
    <w:rsid w:val="00B65CD3"/>
    <w:rsid w:val="00B676D5"/>
    <w:rsid w:val="00B75ADE"/>
    <w:rsid w:val="00BB064E"/>
    <w:rsid w:val="00BC403F"/>
    <w:rsid w:val="00BC5CCD"/>
    <w:rsid w:val="00BD1834"/>
    <w:rsid w:val="00BE1AAF"/>
    <w:rsid w:val="00BF37E9"/>
    <w:rsid w:val="00C001E3"/>
    <w:rsid w:val="00C15D30"/>
    <w:rsid w:val="00C23B82"/>
    <w:rsid w:val="00C2520D"/>
    <w:rsid w:val="00C252A0"/>
    <w:rsid w:val="00C30122"/>
    <w:rsid w:val="00C37805"/>
    <w:rsid w:val="00C476FD"/>
    <w:rsid w:val="00C63C89"/>
    <w:rsid w:val="00C67B22"/>
    <w:rsid w:val="00C731E5"/>
    <w:rsid w:val="00C914FE"/>
    <w:rsid w:val="00C9285E"/>
    <w:rsid w:val="00CB7CFB"/>
    <w:rsid w:val="00CC1D7C"/>
    <w:rsid w:val="00CD27FA"/>
    <w:rsid w:val="00CD51A7"/>
    <w:rsid w:val="00CD6174"/>
    <w:rsid w:val="00CF7D23"/>
    <w:rsid w:val="00D10534"/>
    <w:rsid w:val="00D10CDE"/>
    <w:rsid w:val="00D11B7E"/>
    <w:rsid w:val="00D14BCB"/>
    <w:rsid w:val="00D17026"/>
    <w:rsid w:val="00D208DE"/>
    <w:rsid w:val="00D2388B"/>
    <w:rsid w:val="00D2604E"/>
    <w:rsid w:val="00D45269"/>
    <w:rsid w:val="00D476A9"/>
    <w:rsid w:val="00D50BF0"/>
    <w:rsid w:val="00D51AE2"/>
    <w:rsid w:val="00D536D5"/>
    <w:rsid w:val="00D63677"/>
    <w:rsid w:val="00D63918"/>
    <w:rsid w:val="00D63D4B"/>
    <w:rsid w:val="00D91806"/>
    <w:rsid w:val="00D964D4"/>
    <w:rsid w:val="00DA0971"/>
    <w:rsid w:val="00DA245B"/>
    <w:rsid w:val="00DB1304"/>
    <w:rsid w:val="00DB64BC"/>
    <w:rsid w:val="00DD6747"/>
    <w:rsid w:val="00DE424D"/>
    <w:rsid w:val="00DE562E"/>
    <w:rsid w:val="00DE6CA8"/>
    <w:rsid w:val="00DF0C25"/>
    <w:rsid w:val="00DF3762"/>
    <w:rsid w:val="00DF604B"/>
    <w:rsid w:val="00E079A3"/>
    <w:rsid w:val="00E1312D"/>
    <w:rsid w:val="00E15589"/>
    <w:rsid w:val="00E2078E"/>
    <w:rsid w:val="00E365E8"/>
    <w:rsid w:val="00E437B4"/>
    <w:rsid w:val="00E4598F"/>
    <w:rsid w:val="00E45C3F"/>
    <w:rsid w:val="00E52C03"/>
    <w:rsid w:val="00E60180"/>
    <w:rsid w:val="00E82058"/>
    <w:rsid w:val="00EA3475"/>
    <w:rsid w:val="00EC023A"/>
    <w:rsid w:val="00EC19E5"/>
    <w:rsid w:val="00EC1EC7"/>
    <w:rsid w:val="00ED004C"/>
    <w:rsid w:val="00EE7856"/>
    <w:rsid w:val="00EF5F94"/>
    <w:rsid w:val="00EF6E55"/>
    <w:rsid w:val="00F03B8A"/>
    <w:rsid w:val="00F1025B"/>
    <w:rsid w:val="00F12107"/>
    <w:rsid w:val="00F22F5F"/>
    <w:rsid w:val="00F242F1"/>
    <w:rsid w:val="00F41B11"/>
    <w:rsid w:val="00F666E6"/>
    <w:rsid w:val="00F839A0"/>
    <w:rsid w:val="00F93191"/>
    <w:rsid w:val="00F97CC2"/>
    <w:rsid w:val="00FB18AD"/>
    <w:rsid w:val="00FC4D8F"/>
    <w:rsid w:val="00FE3255"/>
    <w:rsid w:val="00FE52DB"/>
    <w:rsid w:val="00FE6798"/>
    <w:rsid w:val="00FF6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46F71"/>
  <w15:docId w15:val="{0D5E42C4-9E9F-4511-8A45-38C5F4DA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14D66"/>
    <w:rPr>
      <w:color w:val="0000FF" w:themeColor="hyperlink"/>
      <w:u w:val="single"/>
    </w:rPr>
  </w:style>
  <w:style w:type="paragraph" w:customStyle="1" w:styleId="Normal1">
    <w:name w:val="Normal1"/>
    <w:basedOn w:val="Normal"/>
    <w:rsid w:val="005A4A45"/>
    <w:pPr>
      <w:spacing w:before="100" w:beforeAutospacing="1" w:after="100" w:afterAutospacing="1"/>
    </w:pPr>
  </w:style>
  <w:style w:type="character" w:customStyle="1" w:styleId="normalchar">
    <w:name w:val="normal__char"/>
    <w:basedOn w:val="VarsaylanParagrafYazTipi"/>
    <w:rsid w:val="005A4A45"/>
  </w:style>
  <w:style w:type="paragraph" w:customStyle="1" w:styleId="no0020spacing2">
    <w:name w:val="no_0020spacing2"/>
    <w:basedOn w:val="Normal"/>
    <w:rsid w:val="005A4A45"/>
    <w:pPr>
      <w:spacing w:before="100" w:beforeAutospacing="1" w:after="100" w:afterAutospacing="1"/>
    </w:pPr>
  </w:style>
  <w:style w:type="character" w:customStyle="1" w:styleId="no0020spacing2char">
    <w:name w:val="no_0020spacing2__char"/>
    <w:basedOn w:val="VarsaylanParagrafYazTipi"/>
    <w:rsid w:val="005A4A45"/>
  </w:style>
  <w:style w:type="paragraph" w:styleId="ListeParagraf">
    <w:name w:val="List Paragraph"/>
    <w:aliases w:val="ADB paragraph numbering,Colorful List - Accent 11,List Paragraph (numbered (a)),Bullets,Medium Grid 1 Accent 2,Paragraphe de liste1,l"/>
    <w:basedOn w:val="Normal"/>
    <w:uiPriority w:val="1"/>
    <w:qFormat/>
    <w:rsid w:val="00423986"/>
    <w:pPr>
      <w:ind w:left="720"/>
      <w:contextualSpacing/>
    </w:pPr>
  </w:style>
  <w:style w:type="character" w:customStyle="1" w:styleId="AralkYokChar">
    <w:name w:val="Aralık Yok Char"/>
    <w:link w:val="AralkYok"/>
    <w:uiPriority w:val="1"/>
    <w:locked/>
    <w:rsid w:val="00423986"/>
  </w:style>
  <w:style w:type="paragraph" w:styleId="AralkYok">
    <w:name w:val="No Spacing"/>
    <w:basedOn w:val="Normal"/>
    <w:link w:val="AralkYokChar"/>
    <w:uiPriority w:val="1"/>
    <w:qFormat/>
    <w:rsid w:val="00423986"/>
    <w:rPr>
      <w:rFonts w:asciiTheme="minorHAnsi" w:eastAsiaTheme="minorHAnsi" w:hAnsiTheme="minorHAnsi" w:cstheme="minorBidi"/>
      <w:sz w:val="22"/>
      <w:szCs w:val="22"/>
      <w:lang w:eastAsia="en-US"/>
    </w:rPr>
  </w:style>
  <w:style w:type="paragraph" w:customStyle="1" w:styleId="MaddeA">
    <w:name w:val="_ Madde A"/>
    <w:basedOn w:val="Balk1"/>
    <w:rsid w:val="00257B3B"/>
    <w:pPr>
      <w:tabs>
        <w:tab w:val="left" w:pos="360"/>
      </w:tabs>
      <w:spacing w:before="240" w:after="60" w:line="25" w:lineRule="atLeast"/>
      <w:ind w:hanging="360"/>
    </w:pPr>
    <w:rPr>
      <w:rFonts w:eastAsia="MS Gothic"/>
      <w:b/>
      <w:bCs/>
      <w:kern w:val="32"/>
      <w:u w:val="none"/>
      <w:lang w:eastAsia="x-none"/>
    </w:rPr>
  </w:style>
  <w:style w:type="table" w:styleId="TabloKlavuzu">
    <w:name w:val="Table Grid"/>
    <w:basedOn w:val="NormalTablo"/>
    <w:uiPriority w:val="39"/>
    <w:rsid w:val="00A372D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388F"/>
    <w:rPr>
      <w:sz w:val="16"/>
      <w:szCs w:val="16"/>
    </w:rPr>
  </w:style>
  <w:style w:type="paragraph" w:styleId="AklamaMetni">
    <w:name w:val="annotation text"/>
    <w:basedOn w:val="Normal"/>
    <w:link w:val="AklamaMetniChar"/>
    <w:uiPriority w:val="99"/>
    <w:semiHidden/>
    <w:unhideWhenUsed/>
    <w:rsid w:val="0041388F"/>
    <w:rPr>
      <w:sz w:val="20"/>
      <w:szCs w:val="20"/>
    </w:rPr>
  </w:style>
  <w:style w:type="character" w:customStyle="1" w:styleId="AklamaMetniChar">
    <w:name w:val="Açıklama Metni Char"/>
    <w:basedOn w:val="VarsaylanParagrafYazTipi"/>
    <w:link w:val="AklamaMetni"/>
    <w:uiPriority w:val="99"/>
    <w:semiHidden/>
    <w:rsid w:val="0041388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1388F"/>
    <w:rPr>
      <w:b/>
      <w:bCs/>
    </w:rPr>
  </w:style>
  <w:style w:type="character" w:customStyle="1" w:styleId="AklamaKonusuChar">
    <w:name w:val="Açıklama Konusu Char"/>
    <w:basedOn w:val="AklamaMetniChar"/>
    <w:link w:val="AklamaKonusu"/>
    <w:uiPriority w:val="99"/>
    <w:semiHidden/>
    <w:rsid w:val="0041388F"/>
    <w:rPr>
      <w:rFonts w:ascii="Times New Roman" w:eastAsia="Times New Roman" w:hAnsi="Times New Roman" w:cs="Times New Roman"/>
      <w:b/>
      <w:bCs/>
      <w:sz w:val="20"/>
      <w:szCs w:val="20"/>
      <w:lang w:eastAsia="tr-TR"/>
    </w:rPr>
  </w:style>
  <w:style w:type="paragraph" w:styleId="Dzeltme">
    <w:name w:val="Revision"/>
    <w:hidden/>
    <w:uiPriority w:val="99"/>
    <w:semiHidden/>
    <w:rsid w:val="0053588D"/>
    <w:pPr>
      <w:spacing w:after="0" w:line="240" w:lineRule="auto"/>
    </w:pPr>
    <w:rPr>
      <w:rFonts w:ascii="Times New Roman" w:eastAsia="Times New Roman" w:hAnsi="Times New Roman" w:cs="Times New Roman"/>
      <w:sz w:val="24"/>
      <w:szCs w:val="24"/>
      <w:lang w:eastAsia="tr-TR"/>
    </w:rPr>
  </w:style>
  <w:style w:type="table" w:customStyle="1" w:styleId="TabloKlavuzu5">
    <w:name w:val="Tablo Kılavuzu5"/>
    <w:basedOn w:val="NormalTablo"/>
    <w:next w:val="TabloKlavuzu"/>
    <w:uiPriority w:val="39"/>
    <w:rsid w:val="000550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84286">
      <w:bodyDiv w:val="1"/>
      <w:marLeft w:val="0"/>
      <w:marRight w:val="0"/>
      <w:marTop w:val="0"/>
      <w:marBottom w:val="0"/>
      <w:divBdr>
        <w:top w:val="none" w:sz="0" w:space="0" w:color="auto"/>
        <w:left w:val="none" w:sz="0" w:space="0" w:color="auto"/>
        <w:bottom w:val="none" w:sz="0" w:space="0" w:color="auto"/>
        <w:right w:val="none" w:sz="0" w:space="0" w:color="auto"/>
      </w:divBdr>
    </w:div>
    <w:div w:id="937298166">
      <w:bodyDiv w:val="1"/>
      <w:marLeft w:val="0"/>
      <w:marRight w:val="0"/>
      <w:marTop w:val="0"/>
      <w:marBottom w:val="0"/>
      <w:divBdr>
        <w:top w:val="none" w:sz="0" w:space="0" w:color="auto"/>
        <w:left w:val="none" w:sz="0" w:space="0" w:color="auto"/>
        <w:bottom w:val="none" w:sz="0" w:space="0" w:color="auto"/>
        <w:right w:val="none" w:sz="0" w:space="0" w:color="auto"/>
      </w:divBdr>
    </w:div>
    <w:div w:id="16021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ersin.tarimorman.gov.t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368286-5C90-4D95-9D40-ACCF60EFA066}"/>
</file>

<file path=customXml/itemProps2.xml><?xml version="1.0" encoding="utf-8"?>
<ds:datastoreItem xmlns:ds="http://schemas.openxmlformats.org/officeDocument/2006/customXml" ds:itemID="{CC4C5D76-EB3F-4965-83C8-8A239F9D04F1}"/>
</file>

<file path=customXml/itemProps3.xml><?xml version="1.0" encoding="utf-8"?>
<ds:datastoreItem xmlns:ds="http://schemas.openxmlformats.org/officeDocument/2006/customXml" ds:itemID="{743E9688-5869-4073-B052-F1377CCFB282}"/>
</file>

<file path=docProps/app.xml><?xml version="1.0" encoding="utf-8"?>
<Properties xmlns="http://schemas.openxmlformats.org/officeDocument/2006/extended-properties" xmlns:vt="http://schemas.openxmlformats.org/officeDocument/2006/docPropsVTypes">
  <Template>Normal</Template>
  <TotalTime>928</TotalTime>
  <Pages>6</Pages>
  <Words>2587</Words>
  <Characters>14749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Fatih ALŞAN</cp:lastModifiedBy>
  <cp:revision>104</cp:revision>
  <cp:lastPrinted>2025-01-10T07:13:00Z</cp:lastPrinted>
  <dcterms:created xsi:type="dcterms:W3CDTF">2022-12-21T07:44:00Z</dcterms:created>
  <dcterms:modified xsi:type="dcterms:W3CDTF">2026-03-02T13:27:00Z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